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350BF7" w14:textId="4A2C37AA" w:rsidR="004E1B99" w:rsidRDefault="009B06D6" w:rsidP="009258D9">
      <w:pPr>
        <w:pBdr>
          <w:top w:val="none" w:sz="0" w:space="0" w:color="auto"/>
          <w:left w:val="none" w:sz="0" w:space="0" w:color="auto"/>
          <w:bottom w:val="none" w:sz="0" w:space="0" w:color="auto"/>
          <w:right w:val="none" w:sz="0" w:space="0" w:color="auto"/>
          <w:between w:val="none" w:sz="0" w:space="0" w:color="auto"/>
          <w:bar w:val="none" w:sz="0" w:color="auto"/>
        </w:pBdr>
        <w:tabs>
          <w:tab w:val="left" w:pos="2127"/>
        </w:tabs>
        <w:autoSpaceDE w:val="0"/>
        <w:autoSpaceDN w:val="0"/>
        <w:adjustRightInd w:val="0"/>
        <w:spacing w:line="288" w:lineRule="auto"/>
        <w:ind w:left="360"/>
        <w:rPr>
          <w:rFonts w:ascii="Helvetica Neue" w:hAnsi="Helvetica Neue" w:cs="Helvetica Neue"/>
          <w:color w:val="000000"/>
          <w:sz w:val="20"/>
          <w:szCs w:val="20"/>
        </w:rPr>
      </w:pPr>
      <w:r w:rsidRPr="00D55A3C">
        <w:rPr>
          <w:noProof/>
        </w:rPr>
        <w:drawing>
          <wp:anchor distT="0" distB="0" distL="114300" distR="114300" simplePos="0" relativeHeight="251675648" behindDoc="1" locked="0" layoutInCell="1" allowOverlap="1" wp14:anchorId="1D604BE7" wp14:editId="59A30671">
            <wp:simplePos x="0" y="0"/>
            <wp:positionH relativeFrom="margin">
              <wp:align>center</wp:align>
            </wp:positionH>
            <wp:positionV relativeFrom="page">
              <wp:posOffset>190500</wp:posOffset>
            </wp:positionV>
            <wp:extent cx="1012825" cy="924560"/>
            <wp:effectExtent l="0" t="0" r="0" b="8890"/>
            <wp:wrapNone/>
            <wp:docPr id="9" name="Picture 9" descr="A picture containing text, sign, outdoor,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 outdoor, clipar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12825" cy="924560"/>
                    </a:xfrm>
                    <a:prstGeom prst="rect">
                      <a:avLst/>
                    </a:prstGeom>
                    <a:ln>
                      <a:noFill/>
                    </a:ln>
                  </pic:spPr>
                </pic:pic>
              </a:graphicData>
            </a:graphic>
            <wp14:sizeRelH relativeFrom="margin">
              <wp14:pctWidth>0</wp14:pctWidth>
            </wp14:sizeRelH>
            <wp14:sizeRelV relativeFrom="margin">
              <wp14:pctHeight>0</wp14:pctHeight>
            </wp14:sizeRelV>
          </wp:anchor>
        </w:drawing>
      </w:r>
    </w:p>
    <w:p w14:paraId="6D18F658" w14:textId="77777777" w:rsidR="004E1B99" w:rsidRPr="00931A8C" w:rsidRDefault="00A52310" w:rsidP="004E1B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rPr>
          <w:rFonts w:ascii="Calibri" w:hAnsi="Calibri" w:cs="Helvetica Neue"/>
          <w:color w:val="000000"/>
          <w:sz w:val="20"/>
          <w:szCs w:val="20"/>
        </w:rPr>
      </w:pPr>
      <w:r>
        <w:rPr>
          <w:noProof/>
          <w:lang w:val="en-GB" w:eastAsia="en-GB"/>
        </w:rPr>
        <mc:AlternateContent>
          <mc:Choice Requires="wpg">
            <w:drawing>
              <wp:anchor distT="0" distB="0" distL="114300" distR="114300" simplePos="0" relativeHeight="251673600" behindDoc="0" locked="0" layoutInCell="1" allowOverlap="1" wp14:anchorId="338AFE0D" wp14:editId="76411149">
                <wp:simplePos x="0" y="0"/>
                <wp:positionH relativeFrom="column">
                  <wp:posOffset>1950085</wp:posOffset>
                </wp:positionH>
                <wp:positionV relativeFrom="paragraph">
                  <wp:posOffset>36195</wp:posOffset>
                </wp:positionV>
                <wp:extent cx="1842770" cy="561975"/>
                <wp:effectExtent l="0" t="0" r="5080" b="952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770" cy="561975"/>
                          <a:chOff x="4511" y="1714"/>
                          <a:chExt cx="2902" cy="885"/>
                        </a:xfrm>
                      </wpg:grpSpPr>
                      <wps:wsp>
                        <wps:cNvPr id="4" name="Text Box 6"/>
                        <wps:cNvSpPr txBox="1">
                          <a:spLocks noChangeArrowheads="1"/>
                        </wps:cNvSpPr>
                        <wps:spPr bwMode="auto">
                          <a:xfrm>
                            <a:off x="4511" y="1714"/>
                            <a:ext cx="2902" cy="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FFD2D" w14:textId="77777777" w:rsidR="00183C0B" w:rsidRPr="00D63F83" w:rsidRDefault="00183C0B" w:rsidP="00341E71">
                              <w:pPr>
                                <w:pStyle w:val="Body"/>
                                <w:rPr>
                                  <w:rFonts w:ascii="Impact" w:hAnsi="Impact" w:cs="Phosphate Solid"/>
                                  <w:color w:val="005180" w:themeColor="accent1" w:themeShade="80"/>
                                  <w:sz w:val="28"/>
                                  <w:szCs w:val="28"/>
                                  <w:lang w:val="en-US"/>
                                </w:rPr>
                              </w:pPr>
                              <w:r w:rsidRPr="00D63F83">
                                <w:rPr>
                                  <w:rFonts w:ascii="Impact" w:hAnsi="Impact" w:cs="Phosphate Solid"/>
                                  <w:color w:val="005180" w:themeColor="accent1" w:themeShade="80"/>
                                  <w:sz w:val="28"/>
                                  <w:szCs w:val="28"/>
                                  <w:lang w:val="en-US"/>
                                </w:rPr>
                                <w:t xml:space="preserve">BUCKBY LIBRARY </w:t>
                              </w:r>
                              <w:r w:rsidRPr="00D63F83">
                                <w:rPr>
                                  <w:rFonts w:ascii="Impact" w:hAnsi="Impact" w:cs="Phosphate Solid"/>
                                  <w:color w:val="005180" w:themeColor="accent1" w:themeShade="80"/>
                                  <w:sz w:val="32"/>
                                  <w:szCs w:val="32"/>
                                  <w:lang w:val="en-US"/>
                                </w:rPr>
                                <w:t>&amp;</w:t>
                              </w:r>
                              <w:r w:rsidRPr="00D63F83">
                                <w:rPr>
                                  <w:rFonts w:ascii="Impact" w:hAnsi="Impact" w:cs="Phosphate Solid"/>
                                  <w:color w:val="005180" w:themeColor="accent1" w:themeShade="80"/>
                                  <w:sz w:val="28"/>
                                  <w:szCs w:val="28"/>
                                  <w:lang w:val="en-US"/>
                                </w:rPr>
                                <w:t xml:space="preserve"> HUB</w:t>
                              </w:r>
                            </w:p>
                          </w:txbxContent>
                        </wps:txbx>
                        <wps:bodyPr rot="0" vert="horz" wrap="none" lIns="91440" tIns="45720" rIns="91440" bIns="45720" anchor="t" anchorCtr="0" upright="1">
                          <a:spAutoFit/>
                        </wps:bodyPr>
                      </wps:wsp>
                      <wps:wsp>
                        <wps:cNvPr id="5" name="Text Box 7"/>
                        <wps:cNvSpPr txBox="1">
                          <a:spLocks noChangeArrowheads="1"/>
                        </wps:cNvSpPr>
                        <wps:spPr bwMode="auto">
                          <a:xfrm>
                            <a:off x="4873" y="2113"/>
                            <a:ext cx="2137"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631E6" w14:textId="77777777" w:rsidR="00183C0B" w:rsidRPr="008A0ED4" w:rsidRDefault="00183C0B" w:rsidP="00D519D5">
                              <w:pPr>
                                <w:pStyle w:val="Body"/>
                                <w:jc w:val="center"/>
                                <w:rPr>
                                  <w:i/>
                                  <w:noProof/>
                                  <w:sz w:val="28"/>
                                  <w:szCs w:val="28"/>
                                </w:rPr>
                              </w:pPr>
                              <w:r w:rsidRPr="008A0ED4">
                                <w:rPr>
                                  <w:rFonts w:ascii="Impact" w:hAnsi="Impact" w:cs="Phosphate Solid"/>
                                  <w:i/>
                                  <w:color w:val="005180" w:themeColor="accent1" w:themeShade="80"/>
                                  <w:sz w:val="28"/>
                                  <w:szCs w:val="28"/>
                                  <w:lang w:val="en-US"/>
                                </w:rPr>
                                <w:t>for books &amp; buzz</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8AFE0D" id="Group 9" o:spid="_x0000_s1026" style="position:absolute;margin-left:153.55pt;margin-top:2.85pt;width:145.1pt;height:44.25pt;z-index:251673600" coordorigin="4511,1714" coordsize="2902,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">
                <v:shapetype id="_x0000_t202" coordsize="21600,21600" o:spt="202" path="m,l,21600r21600,l21600,xe">
                  <v:stroke joinstyle="miter"/>
                  <v:path gradientshapeok="t" o:connecttype="rect"/>
                </v:shapetype>
                <v:shape id="Text Box 6" o:spid="_x0000_s1027" type="#_x0000_t202" style="position:absolute;left:4511;top:1714;width:2902;height:5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" stroked="f">
                  <v:textbox style="mso-fit-shape-to-text:t">
                    <w:txbxContent>
                      <w:p w14:paraId="208FFD2D" w14:textId="77777777" w:rsidR="00183C0B" w:rsidRPr="00D63F83" w:rsidRDefault="00183C0B" w:rsidP="00341E71">
                        <w:pPr>
                          <w:pStyle w:val="Body"/>
                          <w:rPr>
                            <w:rFonts w:ascii="Impact" w:hAnsi="Impact" w:cs="Phosphate Solid"/>
                            <w:color w:val="005180" w:themeColor="accent1" w:themeShade="80"/>
                            <w:sz w:val="28"/>
                            <w:szCs w:val="28"/>
                            <w:lang w:val="en-US"/>
                          </w:rPr>
                        </w:pPr>
                        <w:r w:rsidRPr="00D63F83">
                          <w:rPr>
                            <w:rFonts w:ascii="Impact" w:hAnsi="Impact" w:cs="Phosphate Solid"/>
                            <w:color w:val="005180" w:themeColor="accent1" w:themeShade="80"/>
                            <w:sz w:val="28"/>
                            <w:szCs w:val="28"/>
                            <w:lang w:val="en-US"/>
                          </w:rPr>
                          <w:t xml:space="preserve">BUCKBY LIBRARY </w:t>
                        </w:r>
                        <w:r w:rsidRPr="00D63F83">
                          <w:rPr>
                            <w:rFonts w:ascii="Impact" w:hAnsi="Impact" w:cs="Phosphate Solid"/>
                            <w:color w:val="005180" w:themeColor="accent1" w:themeShade="80"/>
                            <w:sz w:val="32"/>
                            <w:szCs w:val="32"/>
                            <w:lang w:val="en-US"/>
                          </w:rPr>
                          <w:t>&amp;</w:t>
                        </w:r>
                        <w:r w:rsidRPr="00D63F83">
                          <w:rPr>
                            <w:rFonts w:ascii="Impact" w:hAnsi="Impact" w:cs="Phosphate Solid"/>
                            <w:color w:val="005180" w:themeColor="accent1" w:themeShade="80"/>
                            <w:sz w:val="28"/>
                            <w:szCs w:val="28"/>
                            <w:lang w:val="en-US"/>
                          </w:rPr>
                          <w:t xml:space="preserve"> HUB</w:t>
                        </w:r>
                      </w:p>
                    </w:txbxContent>
                  </v:textbox>
                </v:shape>
                <v:shape id="Text Box 7" o:spid="_x0000_s1028" type="#_x0000_t202" style="position:absolute;left:4873;top:2113;width:2137;height: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" stroked="f">
                  <v:textbox style="mso-fit-shape-to-text:t">
                    <w:txbxContent>
                      <w:p w14:paraId="774631E6" w14:textId="77777777" w:rsidR="00183C0B" w:rsidRPr="008A0ED4" w:rsidRDefault="00183C0B" w:rsidP="00D519D5">
                        <w:pPr>
                          <w:pStyle w:val="Body"/>
                          <w:jc w:val="center"/>
                          <w:rPr>
                            <w:i/>
                            <w:noProof/>
                            <w:sz w:val="28"/>
                            <w:szCs w:val="28"/>
                          </w:rPr>
                        </w:pPr>
                        <w:r w:rsidRPr="008A0ED4">
                          <w:rPr>
                            <w:rFonts w:ascii="Impact" w:hAnsi="Impact" w:cs="Phosphate Solid"/>
                            <w:i/>
                            <w:color w:val="005180" w:themeColor="accent1" w:themeShade="80"/>
                            <w:sz w:val="28"/>
                            <w:szCs w:val="28"/>
                            <w:lang w:val="en-US"/>
                          </w:rPr>
                          <w:t>for books &amp; buzz</w:t>
                        </w:r>
                      </w:p>
                    </w:txbxContent>
                  </v:textbox>
                </v:shape>
              </v:group>
            </w:pict>
          </mc:Fallback>
        </mc:AlternateContent>
      </w:r>
      <w:r>
        <w:rPr>
          <w:rFonts w:ascii="Helvetica Neue" w:hAnsi="Helvetica Neue" w:cs="Helvetica Neue"/>
          <w:noProof/>
          <w:color w:val="000000"/>
          <w:sz w:val="20"/>
          <w:szCs w:val="20"/>
          <w:lang w:val="en-GB" w:eastAsia="en-GB"/>
        </w:rPr>
        <mc:AlternateContent>
          <mc:Choice Requires="wps">
            <w:drawing>
              <wp:anchor distT="0" distB="0" distL="114300" distR="114300" simplePos="0" relativeHeight="251658240" behindDoc="1" locked="0" layoutInCell="1" allowOverlap="1" wp14:anchorId="3941122F" wp14:editId="106367E0">
                <wp:simplePos x="0" y="0"/>
                <wp:positionH relativeFrom="column">
                  <wp:posOffset>-914400</wp:posOffset>
                </wp:positionH>
                <wp:positionV relativeFrom="page">
                  <wp:posOffset>1254125</wp:posOffset>
                </wp:positionV>
                <wp:extent cx="7559675" cy="688975"/>
                <wp:effectExtent l="0" t="0" r="3175" b="0"/>
                <wp:wrapNone/>
                <wp:docPr id="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0A98A37A" w14:textId="77777777" w:rsidR="00FB5551" w:rsidRPr="00C647A2" w:rsidRDefault="00FB5551" w:rsidP="00FB5551">
                            <w:pPr>
                              <w:jc w:val="center"/>
                              <w:rPr>
                                <w:rFonts w:ascii="Impact" w:hAnsi="Impact"/>
                              </w:rPr>
                            </w:pPr>
                          </w:p>
                        </w:txbxContent>
                      </wps:txbx>
                      <wps:bodyPr rot="0" vert="horz" wrap="square" lIns="50800" tIns="50800" rIns="50800" bIns="5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1122F" id="officeArt object" o:spid="_x0000_s1029" type="#_x0000_t202" style="position:absolute;margin-left:-1in;margin-top:98.75pt;width:595.25pt;height: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" filled="f" stroked="f" strokeweight="1pt">
                <v:stroke miterlimit="4"/>
                <v:textbox inset="4pt,4pt,4pt,4pt">
                  <w:txbxContent>
                    <w:p w14:paraId="0A98A37A" w14:textId="77777777" w:rsidR="00FB5551" w:rsidRPr="00C647A2" w:rsidRDefault="00FB5551" w:rsidP="00FB5551">
                      <w:pPr>
                        <w:jc w:val="center"/>
                        <w:rPr>
                          <w:rFonts w:ascii="Impact" w:hAnsi="Impact"/>
                        </w:rPr>
                      </w:pPr>
                    </w:p>
                  </w:txbxContent>
                </v:textbox>
                <w10:wrap anchory="page"/>
              </v:shape>
            </w:pict>
          </mc:Fallback>
        </mc:AlternateContent>
      </w:r>
    </w:p>
    <w:p w14:paraId="71AF724C" w14:textId="77777777" w:rsidR="00BB5DF7" w:rsidRPr="009228C7" w:rsidRDefault="00BB5DF7" w:rsidP="00BB5DF7">
      <w:pPr>
        <w:pStyle w:val="Body"/>
        <w:jc w:val="center"/>
        <w:rPr>
          <w:rFonts w:ascii="Impact" w:hAnsi="Impact" w:cs="Phosphate Solid"/>
          <w:color w:val="005180" w:themeColor="accent1" w:themeShade="80"/>
          <w:sz w:val="32"/>
          <w:szCs w:val="32"/>
        </w:rPr>
      </w:pPr>
    </w:p>
    <w:p w14:paraId="72C0AFD6" w14:textId="77777777" w:rsidR="00AF6DF3" w:rsidRPr="009228C7" w:rsidRDefault="00AF6DF3" w:rsidP="00AF6DF3">
      <w:pPr>
        <w:rPr>
          <w:rFonts w:ascii="Calibri" w:hAnsi="Calibri"/>
          <w:color w:val="005180" w:themeColor="accent1" w:themeShade="80"/>
          <w:sz w:val="20"/>
          <w:szCs w:val="20"/>
        </w:rPr>
      </w:pPr>
    </w:p>
    <w:p w14:paraId="2F81ACED" w14:textId="2086179E" w:rsidR="00E86F2C" w:rsidRDefault="00AF6DF3" w:rsidP="00285CDA">
      <w:pPr>
        <w:rPr>
          <w:rFonts w:ascii="Calibri" w:hAnsi="Calibri"/>
          <w:color w:val="005180" w:themeColor="accent1" w:themeShade="80"/>
          <w:sz w:val="20"/>
          <w:szCs w:val="20"/>
        </w:rPr>
      </w:pPr>
      <w:r w:rsidRPr="009228C7">
        <w:rPr>
          <w:rFonts w:ascii="Calibri" w:hAnsi="Calibri"/>
          <w:color w:val="005180" w:themeColor="accent1" w:themeShade="80"/>
          <w:sz w:val="20"/>
          <w:szCs w:val="20"/>
        </w:rPr>
        <w:t>Station Road, Long Buckby, Northampton NN6 7</w:t>
      </w:r>
      <w:proofErr w:type="gramStart"/>
      <w:r w:rsidRPr="009228C7">
        <w:rPr>
          <w:rFonts w:ascii="Calibri" w:hAnsi="Calibri"/>
          <w:color w:val="005180" w:themeColor="accent1" w:themeShade="80"/>
          <w:sz w:val="20"/>
          <w:szCs w:val="20"/>
        </w:rPr>
        <w:t>QB</w:t>
      </w:r>
      <w:r w:rsidR="00285CDA">
        <w:rPr>
          <w:rFonts w:ascii="Calibri" w:hAnsi="Calibri"/>
          <w:color w:val="005180" w:themeColor="accent1" w:themeShade="80"/>
          <w:sz w:val="20"/>
          <w:szCs w:val="20"/>
        </w:rPr>
        <w:t xml:space="preserve"> :</w:t>
      </w:r>
      <w:proofErr w:type="gramEnd"/>
      <w:r w:rsidR="00D055FF" w:rsidRPr="009228C7">
        <w:rPr>
          <w:rFonts w:ascii="Calibri" w:hAnsi="Calibri"/>
          <w:color w:val="005180" w:themeColor="accent1" w:themeShade="80"/>
          <w:sz w:val="20"/>
          <w:szCs w:val="20"/>
        </w:rPr>
        <w:t xml:space="preserve"> </w:t>
      </w:r>
      <w:hyperlink r:id="rId9" w:history="1">
        <w:r w:rsidR="00380A16" w:rsidRPr="00380A16">
          <w:rPr>
            <w:rStyle w:val="Hyperlink"/>
            <w:rFonts w:ascii="Calibri" w:hAnsi="Calibri"/>
            <w:color w:val="005180" w:themeColor="accent1" w:themeShade="80"/>
            <w:sz w:val="20"/>
            <w:szCs w:val="20"/>
          </w:rPr>
          <w:t>info@buckbylibraryhub.org</w:t>
        </w:r>
      </w:hyperlink>
      <w:r w:rsidR="00285CDA">
        <w:rPr>
          <w:rFonts w:ascii="Calibri" w:hAnsi="Calibri"/>
          <w:color w:val="005180" w:themeColor="accent1" w:themeShade="80"/>
          <w:sz w:val="20"/>
          <w:szCs w:val="20"/>
        </w:rPr>
        <w:t xml:space="preserve"> : </w:t>
      </w:r>
      <w:r w:rsidR="00E86F2C">
        <w:rPr>
          <w:rFonts w:ascii="Calibri" w:hAnsi="Calibri"/>
          <w:color w:val="005180" w:themeColor="accent1" w:themeShade="80"/>
          <w:sz w:val="20"/>
          <w:szCs w:val="20"/>
        </w:rPr>
        <w:t>Charity CIO No: 1185196</w:t>
      </w:r>
      <w:r w:rsidR="00285CDA">
        <w:rPr>
          <w:rFonts w:ascii="Calibri" w:hAnsi="Calibri"/>
          <w:color w:val="005180" w:themeColor="accent1" w:themeShade="80"/>
          <w:sz w:val="20"/>
          <w:szCs w:val="20"/>
        </w:rPr>
        <w:t xml:space="preserve"> </w:t>
      </w:r>
    </w:p>
    <w:p w14:paraId="5344DEDE" w14:textId="61EEC145" w:rsidR="00285CDA" w:rsidRPr="00285CDA" w:rsidRDefault="00285CDA" w:rsidP="00285CDA">
      <w:pPr>
        <w:jc w:val="center"/>
        <w:rPr>
          <w:rFonts w:ascii="Calibri" w:hAnsi="Calibri"/>
          <w:color w:val="002060"/>
          <w:sz w:val="20"/>
          <w:szCs w:val="20"/>
        </w:rPr>
      </w:pPr>
      <w:proofErr w:type="gramStart"/>
      <w:r w:rsidRPr="00285CDA">
        <w:rPr>
          <w:rFonts w:ascii="Calibri" w:hAnsi="Calibri"/>
          <w:color w:val="002060"/>
          <w:sz w:val="20"/>
          <w:szCs w:val="20"/>
        </w:rPr>
        <w:t>www.buckbylibraryhub.org :</w:t>
      </w:r>
      <w:proofErr w:type="gramEnd"/>
      <w:r w:rsidRPr="00285CDA">
        <w:rPr>
          <w:rFonts w:ascii="Calibri" w:hAnsi="Calibri"/>
          <w:color w:val="002060"/>
          <w:sz w:val="20"/>
          <w:szCs w:val="20"/>
        </w:rPr>
        <w:t xml:space="preserve"> </w:t>
      </w:r>
      <w:r>
        <w:rPr>
          <w:rFonts w:ascii="Calibri" w:hAnsi="Calibri"/>
          <w:color w:val="002060"/>
          <w:sz w:val="20"/>
          <w:szCs w:val="20"/>
        </w:rPr>
        <w:t>Tel: 01327 842591</w:t>
      </w:r>
    </w:p>
    <w:p w14:paraId="175620DF" w14:textId="1CD3DE96" w:rsidR="00AF6DF3" w:rsidRPr="00E86F2C" w:rsidRDefault="00A52310" w:rsidP="00E86F2C">
      <w:pPr>
        <w:jc w:val="center"/>
        <w:rPr>
          <w:rFonts w:ascii="Calibri" w:hAnsi="Calibri"/>
          <w:color w:val="005180" w:themeColor="accent1" w:themeShade="80"/>
          <w:sz w:val="20"/>
          <w:szCs w:val="20"/>
        </w:rPr>
      </w:pPr>
      <w:r>
        <w:rPr>
          <w:rFonts w:ascii="Calibri" w:hAnsi="Calibri" w:cs="Helvetica Neue"/>
          <w:noProof/>
          <w:color w:val="0079BF" w:themeColor="accent1" w:themeShade="BF"/>
          <w:sz w:val="20"/>
          <w:szCs w:val="20"/>
          <w:lang w:val="en-GB" w:eastAsia="en-GB"/>
        </w:rPr>
        <mc:AlternateContent>
          <mc:Choice Requires="wps">
            <w:drawing>
              <wp:anchor distT="0" distB="0" distL="114300" distR="114300" simplePos="0" relativeHeight="251665408" behindDoc="0" locked="0" layoutInCell="1" allowOverlap="1" wp14:anchorId="5094A4D6" wp14:editId="718482E0">
                <wp:simplePos x="0" y="0"/>
                <wp:positionH relativeFrom="column">
                  <wp:posOffset>18415</wp:posOffset>
                </wp:positionH>
                <wp:positionV relativeFrom="paragraph">
                  <wp:posOffset>167640</wp:posOffset>
                </wp:positionV>
                <wp:extent cx="5816600" cy="0"/>
                <wp:effectExtent l="8890" t="12065" r="13335" b="6985"/>
                <wp:wrapNone/>
                <wp:docPr id="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9525">
                          <a:solidFill>
                            <a:schemeClr val="accent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89FB8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5pt,13.2pt" to="45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" strokecolor="#00507f [1604]"/>
            </w:pict>
          </mc:Fallback>
        </mc:AlternateContent>
      </w:r>
    </w:p>
    <w:p w14:paraId="4427573D" w14:textId="77777777" w:rsidR="00E86F2C" w:rsidRDefault="00E86F2C" w:rsidP="00271114">
      <w:pPr>
        <w:jc w:val="center"/>
        <w:rPr>
          <w:rFonts w:ascii="Calibri" w:hAnsi="Calibri" w:cs="Calibri"/>
          <w:b/>
          <w:sz w:val="28"/>
          <w:szCs w:val="28"/>
        </w:rPr>
      </w:pPr>
    </w:p>
    <w:p w14:paraId="64537B6E" w14:textId="61F49A3D" w:rsidR="008A0ED4" w:rsidRPr="00331F97" w:rsidRDefault="00206F7D" w:rsidP="00271114">
      <w:pPr>
        <w:jc w:val="center"/>
        <w:rPr>
          <w:rFonts w:ascii="Arial" w:hAnsi="Arial" w:cs="Arial"/>
          <w:b/>
          <w:sz w:val="48"/>
          <w:szCs w:val="48"/>
        </w:rPr>
      </w:pPr>
      <w:r w:rsidRPr="00331F97">
        <w:rPr>
          <w:rFonts w:ascii="Arial" w:hAnsi="Arial" w:cs="Arial"/>
          <w:b/>
          <w:sz w:val="48"/>
          <w:szCs w:val="48"/>
        </w:rPr>
        <w:t xml:space="preserve">EXCLUSIVE </w:t>
      </w:r>
      <w:r w:rsidR="007E3753" w:rsidRPr="00331F97">
        <w:rPr>
          <w:rFonts w:ascii="Arial" w:hAnsi="Arial" w:cs="Arial"/>
          <w:b/>
          <w:sz w:val="48"/>
          <w:szCs w:val="48"/>
        </w:rPr>
        <w:t xml:space="preserve">VENUE </w:t>
      </w:r>
      <w:r w:rsidR="00380A16" w:rsidRPr="00331F97">
        <w:rPr>
          <w:rFonts w:ascii="Arial" w:hAnsi="Arial" w:cs="Arial"/>
          <w:b/>
          <w:sz w:val="48"/>
          <w:szCs w:val="48"/>
        </w:rPr>
        <w:t>HIRE</w:t>
      </w:r>
    </w:p>
    <w:p w14:paraId="2B8F431B" w14:textId="77777777" w:rsidR="00380A16" w:rsidRDefault="00380A16" w:rsidP="00380A16">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textAlignment w:val="baseline"/>
        <w:outlineLvl w:val="0"/>
        <w:rPr>
          <w:rFonts w:ascii="Arial" w:eastAsia="Times New Roman" w:hAnsi="Arial" w:cs="Arial"/>
          <w:b/>
          <w:color w:val="474747"/>
          <w:kern w:val="36"/>
          <w:sz w:val="48"/>
          <w:szCs w:val="48"/>
          <w:bdr w:val="none" w:sz="0" w:space="0" w:color="auto"/>
          <w:lang w:val="en-GB" w:eastAsia="en-GB"/>
        </w:rPr>
      </w:pPr>
      <w:r w:rsidRPr="00331F97">
        <w:rPr>
          <w:rFonts w:ascii="Arial" w:eastAsia="Times New Roman" w:hAnsi="Arial" w:cs="Arial"/>
          <w:b/>
          <w:color w:val="474747"/>
          <w:kern w:val="36"/>
          <w:sz w:val="48"/>
          <w:szCs w:val="48"/>
          <w:bdr w:val="none" w:sz="0" w:space="0" w:color="auto"/>
          <w:lang w:val="en-GB" w:eastAsia="en-GB"/>
        </w:rPr>
        <w:t>Terms and Conditions</w:t>
      </w:r>
    </w:p>
    <w:p w14:paraId="7E351A14" w14:textId="77777777" w:rsidR="00DC424E" w:rsidRPr="00DC424E" w:rsidRDefault="00DC424E" w:rsidP="00380A16">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jc w:val="center"/>
        <w:textAlignment w:val="baseline"/>
        <w:outlineLvl w:val="0"/>
        <w:rPr>
          <w:rFonts w:ascii="Arial" w:eastAsia="Times New Roman" w:hAnsi="Arial" w:cs="Arial"/>
          <w:b/>
          <w:color w:val="474747"/>
          <w:kern w:val="36"/>
          <w:sz w:val="20"/>
          <w:szCs w:val="20"/>
          <w:bdr w:val="none" w:sz="0" w:space="0" w:color="auto"/>
          <w:lang w:val="en-GB" w:eastAsia="en-GB"/>
        </w:rPr>
      </w:pPr>
    </w:p>
    <w:p w14:paraId="320E23B3" w14:textId="5129A577" w:rsidR="00380A16" w:rsidRPr="00380A16" w:rsidRDefault="0044389A"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Pr>
          <w:rFonts w:ascii="Arial" w:eastAsia="Times New Roman" w:hAnsi="Arial" w:cs="Arial"/>
          <w:color w:val="464646" w:themeColor="text2" w:themeShade="BF"/>
          <w:bdr w:val="none" w:sz="0" w:space="0" w:color="auto"/>
          <w:lang w:val="en-GB" w:eastAsia="en-GB"/>
        </w:rPr>
        <w:t>A signed booking form</w:t>
      </w:r>
      <w:r w:rsidR="00331F97">
        <w:rPr>
          <w:rFonts w:ascii="Arial" w:eastAsia="Times New Roman" w:hAnsi="Arial" w:cs="Arial"/>
          <w:color w:val="464646" w:themeColor="text2" w:themeShade="BF"/>
          <w:bdr w:val="none" w:sz="0" w:space="0" w:color="auto"/>
          <w:lang w:val="en-GB" w:eastAsia="en-GB"/>
        </w:rPr>
        <w:t xml:space="preserve"> </w:t>
      </w:r>
      <w:r w:rsidR="00380A16" w:rsidRPr="00380A16">
        <w:rPr>
          <w:rFonts w:ascii="Arial" w:eastAsia="Times New Roman" w:hAnsi="Arial" w:cs="Arial"/>
          <w:color w:val="464646" w:themeColor="text2" w:themeShade="BF"/>
          <w:bdr w:val="none" w:sz="0" w:space="0" w:color="auto"/>
          <w:lang w:val="en-GB" w:eastAsia="en-GB"/>
        </w:rPr>
        <w:t xml:space="preserve">confirms </w:t>
      </w:r>
      <w:r w:rsidR="00380A16" w:rsidRPr="00206F7D">
        <w:rPr>
          <w:rFonts w:ascii="Arial" w:eastAsia="Times New Roman" w:hAnsi="Arial" w:cs="Arial"/>
          <w:color w:val="464646" w:themeColor="text2" w:themeShade="BF"/>
          <w:bdr w:val="none" w:sz="0" w:space="0" w:color="auto"/>
          <w:lang w:val="en-GB" w:eastAsia="en-GB"/>
        </w:rPr>
        <w:t xml:space="preserve">the </w:t>
      </w:r>
      <w:r w:rsidR="00380A16" w:rsidRPr="00380A16">
        <w:rPr>
          <w:rFonts w:ascii="Arial" w:eastAsia="Times New Roman" w:hAnsi="Arial" w:cs="Arial"/>
          <w:color w:val="464646" w:themeColor="text2" w:themeShade="BF"/>
          <w:bdr w:val="none" w:sz="0" w:space="0" w:color="auto"/>
          <w:lang w:val="en-GB" w:eastAsia="en-GB"/>
        </w:rPr>
        <w:t xml:space="preserve">hirer’s agreement to all </w:t>
      </w:r>
      <w:r w:rsidR="00380A16" w:rsidRPr="00206F7D">
        <w:rPr>
          <w:rFonts w:ascii="Arial" w:eastAsia="Times New Roman" w:hAnsi="Arial" w:cs="Arial"/>
          <w:color w:val="464646" w:themeColor="text2" w:themeShade="BF"/>
          <w:bdr w:val="none" w:sz="0" w:space="0" w:color="auto"/>
          <w:lang w:val="en-GB" w:eastAsia="en-GB"/>
        </w:rPr>
        <w:t xml:space="preserve">Buckby Library &amp; Hub (BL&amp;H) </w:t>
      </w:r>
      <w:r w:rsidR="00380A16" w:rsidRPr="00380A16">
        <w:rPr>
          <w:rFonts w:ascii="Arial" w:eastAsia="Times New Roman" w:hAnsi="Arial" w:cs="Arial"/>
          <w:color w:val="464646" w:themeColor="text2" w:themeShade="BF"/>
          <w:bdr w:val="none" w:sz="0" w:space="0" w:color="auto"/>
          <w:lang w:val="en-GB" w:eastAsia="en-GB"/>
        </w:rPr>
        <w:t>Terms, Conditions &amp; Instructions.</w:t>
      </w:r>
    </w:p>
    <w:p w14:paraId="637C490A" w14:textId="30D707DC" w:rsidR="00380A16" w:rsidRP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 xml:space="preserve">Bookings are confirmed </w:t>
      </w:r>
      <w:r w:rsidR="0044389A">
        <w:rPr>
          <w:rFonts w:ascii="Arial" w:eastAsia="Times New Roman" w:hAnsi="Arial" w:cs="Arial"/>
          <w:bCs/>
          <w:color w:val="464646" w:themeColor="text2" w:themeShade="BF"/>
          <w:bdr w:val="none" w:sz="0" w:space="0" w:color="auto" w:frame="1"/>
          <w:lang w:val="en-GB" w:eastAsia="en-GB"/>
        </w:rPr>
        <w:t xml:space="preserve">when the booking form is counter signed by the </w:t>
      </w:r>
      <w:r w:rsidR="0044389A" w:rsidRPr="00206F7D">
        <w:rPr>
          <w:rFonts w:ascii="Arial" w:eastAsia="Times New Roman" w:hAnsi="Arial" w:cs="Arial"/>
          <w:bCs/>
          <w:color w:val="464646" w:themeColor="text2" w:themeShade="BF"/>
          <w:bdr w:val="none" w:sz="0" w:space="0" w:color="auto" w:frame="1"/>
          <w:lang w:val="en-GB" w:eastAsia="en-GB"/>
        </w:rPr>
        <w:t>BL&amp;H</w:t>
      </w:r>
      <w:r w:rsidR="0044389A" w:rsidRPr="00380A16">
        <w:rPr>
          <w:rFonts w:ascii="Arial" w:eastAsia="Times New Roman" w:hAnsi="Arial" w:cs="Arial"/>
          <w:bCs/>
          <w:color w:val="464646" w:themeColor="text2" w:themeShade="BF"/>
          <w:bdr w:val="none" w:sz="0" w:space="0" w:color="auto" w:frame="1"/>
          <w:lang w:val="en-GB" w:eastAsia="en-GB"/>
        </w:rPr>
        <w:t xml:space="preserve"> </w:t>
      </w:r>
      <w:r w:rsidR="0044389A">
        <w:rPr>
          <w:rFonts w:ascii="Arial" w:eastAsia="Times New Roman" w:hAnsi="Arial" w:cs="Arial"/>
          <w:bCs/>
          <w:color w:val="464646" w:themeColor="text2" w:themeShade="BF"/>
          <w:bdr w:val="none" w:sz="0" w:space="0" w:color="auto" w:frame="1"/>
          <w:lang w:val="en-GB" w:eastAsia="en-GB"/>
        </w:rPr>
        <w:t>bookings manager.</w:t>
      </w:r>
    </w:p>
    <w:p w14:paraId="320AFB9F" w14:textId="77777777" w:rsid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color w:val="464646" w:themeColor="text2" w:themeShade="BF"/>
          <w:bdr w:val="none" w:sz="0" w:space="0" w:color="auto"/>
          <w:lang w:val="en-GB" w:eastAsia="en-GB"/>
        </w:rPr>
        <w:t>Refunds cannot be made for cancellation within 7 days of booked dates.</w:t>
      </w:r>
    </w:p>
    <w:p w14:paraId="5810E724" w14:textId="5E3D59A8" w:rsidR="008477B2" w:rsidRPr="00380A16" w:rsidRDefault="008477B2"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Pr>
          <w:rFonts w:ascii="Arial" w:eastAsia="Times New Roman" w:hAnsi="Arial" w:cs="Arial"/>
          <w:color w:val="464646" w:themeColor="text2" w:themeShade="BF"/>
          <w:bdr w:val="none" w:sz="0" w:space="0" w:color="auto"/>
          <w:lang w:val="en-GB" w:eastAsia="en-GB"/>
        </w:rPr>
        <w:t>A 50% deposit of the full booking total is required prior to the event(s).</w:t>
      </w:r>
    </w:p>
    <w:p w14:paraId="5AE2FAD7" w14:textId="55C79A94" w:rsidR="00380A16" w:rsidRP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 xml:space="preserve">Hirers agree to pay for all costs incurred </w:t>
      </w:r>
      <w:r w:rsidR="00774C64" w:rsidRPr="00206F7D">
        <w:rPr>
          <w:rFonts w:ascii="Arial" w:eastAsia="Times New Roman" w:hAnsi="Arial" w:cs="Arial"/>
          <w:bCs/>
          <w:color w:val="464646" w:themeColor="text2" w:themeShade="BF"/>
          <w:bdr w:val="none" w:sz="0" w:space="0" w:color="auto" w:frame="1"/>
          <w:lang w:val="en-GB" w:eastAsia="en-GB"/>
        </w:rPr>
        <w:t>due to</w:t>
      </w:r>
      <w:r w:rsidRPr="00380A16">
        <w:rPr>
          <w:rFonts w:ascii="Arial" w:eastAsia="Times New Roman" w:hAnsi="Arial" w:cs="Arial"/>
          <w:bCs/>
          <w:color w:val="464646" w:themeColor="text2" w:themeShade="BF"/>
          <w:bdr w:val="none" w:sz="0" w:space="0" w:color="auto" w:frame="1"/>
          <w:lang w:val="en-GB" w:eastAsia="en-GB"/>
        </w:rPr>
        <w:t xml:space="preserve"> breakages</w:t>
      </w:r>
      <w:r w:rsidR="00C678CC">
        <w:rPr>
          <w:rFonts w:ascii="Arial" w:eastAsia="Times New Roman" w:hAnsi="Arial" w:cs="Arial"/>
          <w:bCs/>
          <w:color w:val="464646" w:themeColor="text2" w:themeShade="BF"/>
          <w:bdr w:val="none" w:sz="0" w:space="0" w:color="auto" w:frame="1"/>
          <w:lang w:val="en-GB" w:eastAsia="en-GB"/>
        </w:rPr>
        <w:t>, damage or loss</w:t>
      </w:r>
      <w:r w:rsidRPr="00380A16">
        <w:rPr>
          <w:rFonts w:ascii="Arial" w:eastAsia="Times New Roman" w:hAnsi="Arial" w:cs="Arial"/>
          <w:bCs/>
          <w:color w:val="464646" w:themeColor="text2" w:themeShade="BF"/>
          <w:bdr w:val="none" w:sz="0" w:space="0" w:color="auto" w:frame="1"/>
          <w:lang w:val="en-GB" w:eastAsia="en-GB"/>
        </w:rPr>
        <w:t>, any failure to observe terms &amp; conditions or to follow instructions.</w:t>
      </w:r>
    </w:p>
    <w:p w14:paraId="2F02103F" w14:textId="77777777" w:rsidR="00380A16" w:rsidRPr="00206F7D"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color w:val="464646" w:themeColor="text2" w:themeShade="BF"/>
          <w:bdr w:val="none" w:sz="0" w:space="0" w:color="auto"/>
          <w:lang w:val="en-GB" w:eastAsia="en-GB"/>
        </w:rPr>
        <w:t>If the total time booked is exceeded, an additi</w:t>
      </w:r>
      <w:r w:rsidRPr="00206F7D">
        <w:rPr>
          <w:rFonts w:ascii="Arial" w:eastAsia="Times New Roman" w:hAnsi="Arial" w:cs="Arial"/>
          <w:color w:val="464646" w:themeColor="text2" w:themeShade="BF"/>
          <w:bdr w:val="none" w:sz="0" w:space="0" w:color="auto"/>
          <w:lang w:val="en-GB" w:eastAsia="en-GB"/>
        </w:rPr>
        <w:t>onal payment will be due.</w:t>
      </w:r>
    </w:p>
    <w:p w14:paraId="50BDE106" w14:textId="7D36013F" w:rsidR="00380A16" w:rsidRP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color w:val="464646" w:themeColor="text2" w:themeShade="BF"/>
          <w:bdr w:val="none" w:sz="0" w:space="0" w:color="auto"/>
          <w:lang w:val="en-GB" w:eastAsia="en-GB"/>
        </w:rPr>
        <w:t>Public Liability Insurance for ‘commercial’ bookings is the responsibility of the event organiser.</w:t>
      </w:r>
    </w:p>
    <w:p w14:paraId="6A1DBD50" w14:textId="77777777" w:rsidR="007E3753" w:rsidRPr="007C74C9" w:rsidRDefault="00380A16" w:rsidP="007E37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 xml:space="preserve">Hirers’ equipment is not covered by </w:t>
      </w:r>
      <w:r w:rsidRPr="00206F7D">
        <w:rPr>
          <w:rFonts w:ascii="Arial" w:eastAsia="Times New Roman" w:hAnsi="Arial" w:cs="Arial"/>
          <w:bCs/>
          <w:color w:val="464646" w:themeColor="text2" w:themeShade="BF"/>
          <w:bdr w:val="none" w:sz="0" w:space="0" w:color="auto" w:frame="1"/>
          <w:lang w:val="en-GB" w:eastAsia="en-GB"/>
        </w:rPr>
        <w:t>BL&amp;H</w:t>
      </w:r>
      <w:r w:rsidRPr="00380A16">
        <w:rPr>
          <w:rFonts w:ascii="Arial" w:eastAsia="Times New Roman" w:hAnsi="Arial" w:cs="Arial"/>
          <w:bCs/>
          <w:color w:val="464646" w:themeColor="text2" w:themeShade="BF"/>
          <w:bdr w:val="none" w:sz="0" w:space="0" w:color="auto" w:frame="1"/>
          <w:lang w:val="en-GB" w:eastAsia="en-GB"/>
        </w:rPr>
        <w:t xml:space="preserve"> insurance.</w:t>
      </w:r>
    </w:p>
    <w:p w14:paraId="5718B724" w14:textId="0C190755" w:rsidR="007C74C9" w:rsidRPr="00206F7D" w:rsidRDefault="007C74C9" w:rsidP="007E37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Pr>
          <w:rFonts w:ascii="Arial" w:eastAsia="Times New Roman" w:hAnsi="Arial" w:cs="Arial"/>
          <w:bCs/>
          <w:color w:val="464646" w:themeColor="text2" w:themeShade="BF"/>
          <w:bdr w:val="none" w:sz="0" w:space="0" w:color="auto" w:frame="1"/>
          <w:lang w:val="en-GB" w:eastAsia="en-GB"/>
        </w:rPr>
        <w:t>BL&amp;H are not responsible for the loss or damage of personal belongings.</w:t>
      </w:r>
    </w:p>
    <w:p w14:paraId="17315981" w14:textId="0ECED49E" w:rsidR="007E3753" w:rsidRPr="00380A16" w:rsidRDefault="007E3753" w:rsidP="007E3753">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The type of event being planned is to be disclosed before a booking can be accepted. This cannot be</w:t>
      </w:r>
      <w:r w:rsidR="00774C64" w:rsidRPr="00206F7D">
        <w:rPr>
          <w:rFonts w:ascii="Arial" w:eastAsia="Times New Roman" w:hAnsi="Arial" w:cs="Arial"/>
          <w:bCs/>
          <w:color w:val="464646" w:themeColor="text2" w:themeShade="BF"/>
          <w:bdr w:val="none" w:sz="0" w:space="0" w:color="auto" w:frame="1"/>
          <w:lang w:val="en-GB" w:eastAsia="en-GB"/>
        </w:rPr>
        <w:t xml:space="preserve"> subsequently</w:t>
      </w:r>
      <w:r w:rsidR="005335A4">
        <w:rPr>
          <w:rFonts w:ascii="Arial" w:eastAsia="Times New Roman" w:hAnsi="Arial" w:cs="Arial"/>
          <w:bCs/>
          <w:color w:val="464646" w:themeColor="text2" w:themeShade="BF"/>
          <w:bdr w:val="none" w:sz="0" w:space="0" w:color="auto" w:frame="1"/>
          <w:lang w:val="en-GB" w:eastAsia="en-GB"/>
        </w:rPr>
        <w:t xml:space="preserve"> varied without the consent of </w:t>
      </w:r>
      <w:r w:rsidRPr="00380A16">
        <w:rPr>
          <w:rFonts w:ascii="Arial" w:eastAsia="Times New Roman" w:hAnsi="Arial" w:cs="Arial"/>
          <w:bCs/>
          <w:color w:val="464646" w:themeColor="text2" w:themeShade="BF"/>
          <w:bdr w:val="none" w:sz="0" w:space="0" w:color="auto" w:frame="1"/>
          <w:lang w:val="en-GB" w:eastAsia="en-GB"/>
        </w:rPr>
        <w:t xml:space="preserve">the Bookings </w:t>
      </w:r>
      <w:r w:rsidRPr="00206F7D">
        <w:rPr>
          <w:rFonts w:ascii="Arial" w:eastAsia="Times New Roman" w:hAnsi="Arial" w:cs="Arial"/>
          <w:bCs/>
          <w:color w:val="464646" w:themeColor="text2" w:themeShade="BF"/>
          <w:bdr w:val="none" w:sz="0" w:space="0" w:color="auto" w:frame="1"/>
          <w:lang w:val="en-GB" w:eastAsia="en-GB"/>
        </w:rPr>
        <w:t>Manager</w:t>
      </w:r>
      <w:r w:rsidRPr="00380A16">
        <w:rPr>
          <w:rFonts w:ascii="Arial" w:eastAsia="Times New Roman" w:hAnsi="Arial" w:cs="Arial"/>
          <w:bCs/>
          <w:color w:val="464646" w:themeColor="text2" w:themeShade="BF"/>
          <w:bdr w:val="none" w:sz="0" w:space="0" w:color="auto" w:frame="1"/>
          <w:lang w:val="en-GB" w:eastAsia="en-GB"/>
        </w:rPr>
        <w:t>.</w:t>
      </w:r>
    </w:p>
    <w:p w14:paraId="7BCD876A" w14:textId="79983624" w:rsidR="00380A16" w:rsidRP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 xml:space="preserve">Please supervise children whilst in the </w:t>
      </w:r>
      <w:r w:rsidRPr="00206F7D">
        <w:rPr>
          <w:rFonts w:ascii="Arial" w:eastAsia="Times New Roman" w:hAnsi="Arial" w:cs="Arial"/>
          <w:bCs/>
          <w:color w:val="464646" w:themeColor="text2" w:themeShade="BF"/>
          <w:bdr w:val="none" w:sz="0" w:space="0" w:color="auto" w:frame="1"/>
          <w:lang w:val="en-GB" w:eastAsia="en-GB"/>
        </w:rPr>
        <w:t>premises</w:t>
      </w:r>
      <w:r w:rsidRPr="00380A16">
        <w:rPr>
          <w:rFonts w:ascii="Arial" w:eastAsia="Times New Roman" w:hAnsi="Arial" w:cs="Arial"/>
          <w:bCs/>
          <w:color w:val="464646" w:themeColor="text2" w:themeShade="BF"/>
          <w:bdr w:val="none" w:sz="0" w:space="0" w:color="auto" w:frame="1"/>
          <w:lang w:val="en-GB" w:eastAsia="en-GB"/>
        </w:rPr>
        <w:t xml:space="preserve">. For reasons of </w:t>
      </w:r>
      <w:proofErr w:type="gramStart"/>
      <w:r w:rsidRPr="00380A16">
        <w:rPr>
          <w:rFonts w:ascii="Arial" w:eastAsia="Times New Roman" w:hAnsi="Arial" w:cs="Arial"/>
          <w:bCs/>
          <w:color w:val="464646" w:themeColor="text2" w:themeShade="BF"/>
          <w:bdr w:val="none" w:sz="0" w:space="0" w:color="auto" w:frame="1"/>
          <w:lang w:val="en-GB" w:eastAsia="en-GB"/>
        </w:rPr>
        <w:t>safety</w:t>
      </w:r>
      <w:proofErr w:type="gramEnd"/>
      <w:r w:rsidRPr="00380A16">
        <w:rPr>
          <w:rFonts w:ascii="Arial" w:eastAsia="Times New Roman" w:hAnsi="Arial" w:cs="Arial"/>
          <w:bCs/>
          <w:color w:val="464646" w:themeColor="text2" w:themeShade="BF"/>
          <w:bdr w:val="none" w:sz="0" w:space="0" w:color="auto" w:frame="1"/>
          <w:lang w:val="en-GB" w:eastAsia="en-GB"/>
        </w:rPr>
        <w:t xml:space="preserve"> they may</w:t>
      </w:r>
      <w:r w:rsidRPr="00206F7D">
        <w:rPr>
          <w:rFonts w:ascii="Arial" w:eastAsia="Times New Roman" w:hAnsi="Arial" w:cs="Arial"/>
          <w:bCs/>
          <w:color w:val="464646" w:themeColor="text2" w:themeShade="BF"/>
          <w:bdr w:val="none" w:sz="0" w:space="0" w:color="auto" w:frame="1"/>
          <w:lang w:val="en-GB" w:eastAsia="en-GB"/>
        </w:rPr>
        <w:t xml:space="preserve"> not go into the kitchen or </w:t>
      </w:r>
      <w:r w:rsidRPr="00380A16">
        <w:rPr>
          <w:rFonts w:ascii="Arial" w:eastAsia="Times New Roman" w:hAnsi="Arial" w:cs="Arial"/>
          <w:bCs/>
          <w:color w:val="464646" w:themeColor="text2" w:themeShade="BF"/>
          <w:bdr w:val="none" w:sz="0" w:space="0" w:color="auto" w:frame="1"/>
          <w:lang w:val="en-GB" w:eastAsia="en-GB"/>
        </w:rPr>
        <w:t>store.</w:t>
      </w:r>
    </w:p>
    <w:p w14:paraId="732C36E2" w14:textId="77777777" w:rsidR="005335A4"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color w:val="464646" w:themeColor="text2" w:themeShade="BF"/>
          <w:bdr w:val="none" w:sz="0" w:space="0" w:color="auto"/>
          <w:lang w:val="en-GB" w:eastAsia="en-GB"/>
        </w:rPr>
        <w:t xml:space="preserve">It is the hirer’s responsibility to ensure that all visitors leave the hall </w:t>
      </w:r>
      <w:r w:rsidR="007E3753" w:rsidRPr="00206F7D">
        <w:rPr>
          <w:rFonts w:ascii="Arial" w:eastAsia="Times New Roman" w:hAnsi="Arial" w:cs="Arial"/>
          <w:color w:val="464646" w:themeColor="text2" w:themeShade="BF"/>
          <w:bdr w:val="none" w:sz="0" w:space="0" w:color="auto"/>
          <w:lang w:val="en-GB" w:eastAsia="en-GB"/>
        </w:rPr>
        <w:t xml:space="preserve">as </w:t>
      </w:r>
      <w:r w:rsidRPr="00380A16">
        <w:rPr>
          <w:rFonts w:ascii="Arial" w:eastAsia="Times New Roman" w:hAnsi="Arial" w:cs="Arial"/>
          <w:color w:val="464646" w:themeColor="text2" w:themeShade="BF"/>
          <w:bdr w:val="none" w:sz="0" w:space="0" w:color="auto"/>
          <w:lang w:val="en-GB" w:eastAsia="en-GB"/>
        </w:rPr>
        <w:t xml:space="preserve">quietly </w:t>
      </w:r>
      <w:r w:rsidR="007E3753" w:rsidRPr="00206F7D">
        <w:rPr>
          <w:rFonts w:ascii="Arial" w:eastAsia="Times New Roman" w:hAnsi="Arial" w:cs="Arial"/>
          <w:color w:val="464646" w:themeColor="text2" w:themeShade="BF"/>
          <w:bdr w:val="none" w:sz="0" w:space="0" w:color="auto"/>
          <w:lang w:val="en-GB" w:eastAsia="en-GB"/>
        </w:rPr>
        <w:t xml:space="preserve">as possible </w:t>
      </w:r>
      <w:r w:rsidRPr="00380A16">
        <w:rPr>
          <w:rFonts w:ascii="Arial" w:eastAsia="Times New Roman" w:hAnsi="Arial" w:cs="Arial"/>
          <w:color w:val="464646" w:themeColor="text2" w:themeShade="BF"/>
          <w:bdr w:val="none" w:sz="0" w:space="0" w:color="auto"/>
          <w:lang w:val="en-GB" w:eastAsia="en-GB"/>
        </w:rPr>
        <w:t xml:space="preserve">to minimise disturbance to </w:t>
      </w:r>
      <w:proofErr w:type="gramStart"/>
      <w:r w:rsidRPr="00380A16">
        <w:rPr>
          <w:rFonts w:ascii="Arial" w:eastAsia="Times New Roman" w:hAnsi="Arial" w:cs="Arial"/>
          <w:color w:val="464646" w:themeColor="text2" w:themeShade="BF"/>
          <w:bdr w:val="none" w:sz="0" w:space="0" w:color="auto"/>
          <w:lang w:val="en-GB" w:eastAsia="en-GB"/>
        </w:rPr>
        <w:t>local residents</w:t>
      </w:r>
      <w:proofErr w:type="gramEnd"/>
      <w:r w:rsidRPr="00380A16">
        <w:rPr>
          <w:rFonts w:ascii="Arial" w:eastAsia="Times New Roman" w:hAnsi="Arial" w:cs="Arial"/>
          <w:color w:val="464646" w:themeColor="text2" w:themeShade="BF"/>
          <w:bdr w:val="none" w:sz="0" w:space="0" w:color="auto"/>
          <w:lang w:val="en-GB" w:eastAsia="en-GB"/>
        </w:rPr>
        <w:t xml:space="preserve">. </w:t>
      </w:r>
    </w:p>
    <w:p w14:paraId="16D0F5F4" w14:textId="373B1176" w:rsidR="00380A16" w:rsidRPr="00380A16" w:rsidRDefault="007E3753"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206F7D">
        <w:rPr>
          <w:rFonts w:ascii="Arial" w:eastAsia="Times New Roman" w:hAnsi="Arial" w:cs="Arial"/>
          <w:color w:val="464646" w:themeColor="text2" w:themeShade="BF"/>
          <w:bdr w:val="none" w:sz="0" w:space="0" w:color="auto"/>
          <w:lang w:val="en-GB" w:eastAsia="en-GB"/>
        </w:rPr>
        <w:t>If</w:t>
      </w:r>
      <w:r w:rsidR="00380A16" w:rsidRPr="00380A16">
        <w:rPr>
          <w:rFonts w:ascii="Arial" w:eastAsia="Times New Roman" w:hAnsi="Arial" w:cs="Arial"/>
          <w:color w:val="464646" w:themeColor="text2" w:themeShade="BF"/>
          <w:bdr w:val="none" w:sz="0" w:space="0" w:color="auto"/>
          <w:lang w:val="en-GB" w:eastAsia="en-GB"/>
        </w:rPr>
        <w:t xml:space="preserve"> music is played, </w:t>
      </w:r>
      <w:r w:rsidRPr="00206F7D">
        <w:rPr>
          <w:rFonts w:ascii="Arial" w:eastAsia="Times New Roman" w:hAnsi="Arial" w:cs="Arial"/>
          <w:color w:val="464646" w:themeColor="text2" w:themeShade="BF"/>
          <w:bdr w:val="none" w:sz="0" w:space="0" w:color="auto"/>
          <w:lang w:val="en-GB" w:eastAsia="en-GB"/>
        </w:rPr>
        <w:t xml:space="preserve">please </w:t>
      </w:r>
      <w:r w:rsidR="00380A16" w:rsidRPr="00380A16">
        <w:rPr>
          <w:rFonts w:ascii="Arial" w:eastAsia="Times New Roman" w:hAnsi="Arial" w:cs="Arial"/>
          <w:color w:val="464646" w:themeColor="text2" w:themeShade="BF"/>
          <w:bdr w:val="none" w:sz="0" w:space="0" w:color="auto"/>
          <w:lang w:val="en-GB" w:eastAsia="en-GB"/>
        </w:rPr>
        <w:t xml:space="preserve">ensure that windows and doors are kept closed and that </w:t>
      </w:r>
      <w:r w:rsidR="005335A4">
        <w:rPr>
          <w:rFonts w:ascii="Arial" w:eastAsia="Times New Roman" w:hAnsi="Arial" w:cs="Arial"/>
          <w:color w:val="464646" w:themeColor="text2" w:themeShade="BF"/>
          <w:bdr w:val="none" w:sz="0" w:space="0" w:color="auto"/>
          <w:lang w:val="en-GB" w:eastAsia="en-GB"/>
        </w:rPr>
        <w:t xml:space="preserve">our </w:t>
      </w:r>
      <w:r w:rsidR="00380A16" w:rsidRPr="00380A16">
        <w:rPr>
          <w:rFonts w:ascii="Arial" w:eastAsia="Times New Roman" w:hAnsi="Arial" w:cs="Arial"/>
          <w:color w:val="464646" w:themeColor="text2" w:themeShade="BF"/>
          <w:bdr w:val="none" w:sz="0" w:space="0" w:color="auto"/>
          <w:lang w:val="en-GB" w:eastAsia="en-GB"/>
        </w:rPr>
        <w:t>neighbours are not disturbed.</w:t>
      </w:r>
      <w:r w:rsidR="00774C64" w:rsidRPr="00206F7D">
        <w:rPr>
          <w:rFonts w:ascii="Arial" w:eastAsia="Times New Roman" w:hAnsi="Arial" w:cs="Arial"/>
          <w:color w:val="464646" w:themeColor="text2" w:themeShade="BF"/>
          <w:bdr w:val="none" w:sz="0" w:space="0" w:color="auto"/>
          <w:lang w:val="en-GB" w:eastAsia="en-GB"/>
        </w:rPr>
        <w:t xml:space="preserve"> </w:t>
      </w:r>
      <w:r w:rsidR="001B1484">
        <w:rPr>
          <w:rFonts w:ascii="Arial" w:eastAsia="Times New Roman" w:hAnsi="Arial" w:cs="Arial"/>
          <w:color w:val="464646" w:themeColor="text2" w:themeShade="BF"/>
          <w:bdr w:val="none" w:sz="0" w:space="0" w:color="auto"/>
          <w:lang w:val="en-GB" w:eastAsia="en-GB"/>
        </w:rPr>
        <w:t>Please note we do not hold either PPL or PRS licenses at the current time.</w:t>
      </w:r>
    </w:p>
    <w:p w14:paraId="697862A3" w14:textId="77777777" w:rsidR="00380A16" w:rsidRPr="00380A16"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Disorderly conduct of any kind will not be tolerated.</w:t>
      </w:r>
    </w:p>
    <w:p w14:paraId="7D3957CB" w14:textId="32AA9904" w:rsidR="007E3753" w:rsidRPr="00206F7D" w:rsidRDefault="00380A16" w:rsidP="00380A16">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bCs/>
          <w:color w:val="464646" w:themeColor="text2" w:themeShade="BF"/>
          <w:bdr w:val="none" w:sz="0" w:space="0" w:color="auto" w:frame="1"/>
          <w:lang w:val="en-GB" w:eastAsia="en-GB"/>
        </w:rPr>
        <w:t xml:space="preserve">Please report breakages, defective equipment or </w:t>
      </w:r>
      <w:r w:rsidR="00774C64" w:rsidRPr="00206F7D">
        <w:rPr>
          <w:rFonts w:ascii="Arial" w:eastAsia="Times New Roman" w:hAnsi="Arial" w:cs="Arial"/>
          <w:bCs/>
          <w:color w:val="464646" w:themeColor="text2" w:themeShade="BF"/>
          <w:bdr w:val="none" w:sz="0" w:space="0" w:color="auto" w:frame="1"/>
          <w:lang w:val="en-GB" w:eastAsia="en-GB"/>
        </w:rPr>
        <w:t>anything that is unsatisfactory to the Bookings Manager.</w:t>
      </w:r>
    </w:p>
    <w:p w14:paraId="7F6148EF" w14:textId="503AFA6B" w:rsidR="00206F7D" w:rsidRDefault="00380A16" w:rsidP="00206F7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380A16">
        <w:rPr>
          <w:rFonts w:ascii="Arial" w:eastAsia="Times New Roman" w:hAnsi="Arial" w:cs="Arial"/>
          <w:color w:val="464646" w:themeColor="text2" w:themeShade="BF"/>
          <w:bdr w:val="none" w:sz="0" w:space="0" w:color="auto"/>
          <w:lang w:val="en-GB" w:eastAsia="en-GB"/>
        </w:rPr>
        <w:lastRenderedPageBreak/>
        <w:t xml:space="preserve">Hirers must observe all Health &amp; Safety, Fire </w:t>
      </w:r>
      <w:r w:rsidR="00206F7D" w:rsidRPr="00206F7D">
        <w:rPr>
          <w:rFonts w:ascii="Arial" w:eastAsia="Times New Roman" w:hAnsi="Arial" w:cs="Arial"/>
          <w:color w:val="464646" w:themeColor="text2" w:themeShade="BF"/>
          <w:bdr w:val="none" w:sz="0" w:space="0" w:color="auto"/>
          <w:lang w:val="en-GB" w:eastAsia="en-GB"/>
        </w:rPr>
        <w:t xml:space="preserve">Regulations </w:t>
      </w:r>
      <w:r w:rsidRPr="00380A16">
        <w:rPr>
          <w:rFonts w:ascii="Arial" w:eastAsia="Times New Roman" w:hAnsi="Arial" w:cs="Arial"/>
          <w:color w:val="464646" w:themeColor="text2" w:themeShade="BF"/>
          <w:bdr w:val="none" w:sz="0" w:space="0" w:color="auto"/>
          <w:lang w:val="en-GB" w:eastAsia="en-GB"/>
        </w:rPr>
        <w:t xml:space="preserve">and Operating instructions </w:t>
      </w:r>
      <w:r w:rsidRPr="00206F7D">
        <w:rPr>
          <w:rFonts w:ascii="Arial" w:eastAsia="Times New Roman" w:hAnsi="Arial" w:cs="Arial"/>
          <w:color w:val="464646" w:themeColor="text2" w:themeShade="BF"/>
          <w:bdr w:val="none" w:sz="0" w:space="0" w:color="auto"/>
          <w:lang w:val="en-GB" w:eastAsia="en-GB"/>
        </w:rPr>
        <w:t>on display</w:t>
      </w:r>
      <w:r w:rsidRPr="00380A16">
        <w:rPr>
          <w:rFonts w:ascii="Arial" w:eastAsia="Times New Roman" w:hAnsi="Arial" w:cs="Arial"/>
          <w:color w:val="464646" w:themeColor="text2" w:themeShade="BF"/>
          <w:bdr w:val="none" w:sz="0" w:space="0" w:color="auto"/>
          <w:lang w:val="en-GB" w:eastAsia="en-GB"/>
        </w:rPr>
        <w:t>.</w:t>
      </w:r>
      <w:r w:rsidR="00206F7D" w:rsidRPr="00206F7D">
        <w:rPr>
          <w:rFonts w:ascii="Calibri" w:hAnsi="Calibri" w:cs="Calibri"/>
          <w:color w:val="464646" w:themeColor="text2" w:themeShade="BF"/>
          <w:lang w:val="en-GB"/>
        </w:rPr>
        <w:t xml:space="preserve"> </w:t>
      </w:r>
      <w:r w:rsidR="00206F7D">
        <w:rPr>
          <w:rFonts w:ascii="Arial" w:eastAsia="Times New Roman" w:hAnsi="Arial" w:cs="Arial"/>
          <w:color w:val="464646" w:themeColor="text2" w:themeShade="BF"/>
          <w:bdr w:val="none" w:sz="0" w:space="0" w:color="auto"/>
          <w:lang w:val="en-GB" w:eastAsia="en-GB"/>
        </w:rPr>
        <w:t>Including:</w:t>
      </w:r>
    </w:p>
    <w:p w14:paraId="16B71394" w14:textId="1AFA7B9A" w:rsidR="00206F7D" w:rsidRPr="00206F7D" w:rsidRDefault="00206F7D" w:rsidP="00206F7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464646" w:themeColor="text2" w:themeShade="BF"/>
          <w:bdr w:val="none" w:sz="0" w:space="0" w:color="auto"/>
          <w:lang w:val="en-GB" w:eastAsia="en-GB"/>
        </w:rPr>
      </w:pPr>
      <w:r w:rsidRPr="00206F7D">
        <w:rPr>
          <w:rFonts w:ascii="Arial" w:hAnsi="Arial" w:cs="Arial"/>
          <w:color w:val="464646" w:themeColor="text2" w:themeShade="BF"/>
          <w:lang w:val="en-GB"/>
        </w:rPr>
        <w:t>A responsible person over the age of 21 years must be present at the event to ensure the safe ev</w:t>
      </w:r>
      <w:r>
        <w:rPr>
          <w:rFonts w:ascii="Arial" w:hAnsi="Arial" w:cs="Arial"/>
          <w:color w:val="464646" w:themeColor="text2" w:themeShade="BF"/>
          <w:lang w:val="en-GB"/>
        </w:rPr>
        <w:t>acuation in the event of a fire</w:t>
      </w:r>
    </w:p>
    <w:p w14:paraId="48032E19" w14:textId="40D9C653" w:rsidR="00206F7D" w:rsidRPr="00206F7D" w:rsidRDefault="00206F7D" w:rsidP="00206F7D">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464646" w:themeColor="text2" w:themeShade="BF"/>
          <w:bdr w:val="none" w:sz="0" w:space="0" w:color="auto"/>
          <w:lang w:val="en-GB" w:eastAsia="en-GB"/>
        </w:rPr>
      </w:pPr>
      <w:r>
        <w:rPr>
          <w:rFonts w:ascii="Arial" w:hAnsi="Arial" w:cs="Arial"/>
          <w:color w:val="464646" w:themeColor="text2" w:themeShade="BF"/>
          <w:lang w:val="en-GB"/>
        </w:rPr>
        <w:t xml:space="preserve">Fire Exits must be </w:t>
      </w:r>
      <w:proofErr w:type="gramStart"/>
      <w:r>
        <w:rPr>
          <w:rFonts w:ascii="Arial" w:hAnsi="Arial" w:cs="Arial"/>
          <w:color w:val="464646" w:themeColor="text2" w:themeShade="BF"/>
          <w:lang w:val="en-GB"/>
        </w:rPr>
        <w:t>kept clear at all times</w:t>
      </w:r>
      <w:proofErr w:type="gramEnd"/>
      <w:r w:rsidR="00C678CC">
        <w:rPr>
          <w:rFonts w:ascii="Arial" w:hAnsi="Arial" w:cs="Arial"/>
          <w:color w:val="464646" w:themeColor="text2" w:themeShade="BF"/>
          <w:lang w:val="en-GB"/>
        </w:rPr>
        <w:t xml:space="preserve"> and never propped open</w:t>
      </w:r>
    </w:p>
    <w:p w14:paraId="4D2527B6" w14:textId="7878328C" w:rsidR="001F77C2" w:rsidRDefault="007C74C9" w:rsidP="001F77C2">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464646" w:themeColor="text2" w:themeShade="BF"/>
          <w:bdr w:val="none" w:sz="0" w:space="0" w:color="auto"/>
          <w:lang w:val="en-GB" w:eastAsia="en-GB"/>
        </w:rPr>
      </w:pPr>
      <w:r>
        <w:rPr>
          <w:rFonts w:ascii="Arial" w:hAnsi="Arial" w:cs="Arial"/>
          <w:color w:val="464646" w:themeColor="text2" w:themeShade="BF"/>
          <w:lang w:val="en-GB"/>
        </w:rPr>
        <w:t>Hirers must ensure they know the</w:t>
      </w:r>
      <w:r w:rsidR="00206F7D">
        <w:rPr>
          <w:rFonts w:ascii="Arial" w:hAnsi="Arial" w:cs="Arial"/>
          <w:color w:val="464646" w:themeColor="text2" w:themeShade="BF"/>
          <w:lang w:val="en-GB"/>
        </w:rPr>
        <w:t xml:space="preserve"> Fire Equipment locations</w:t>
      </w:r>
      <w:r w:rsidR="001F77C2">
        <w:rPr>
          <w:rFonts w:ascii="Arial" w:eastAsia="Times New Roman" w:hAnsi="Arial" w:cs="Arial"/>
          <w:color w:val="464646" w:themeColor="text2" w:themeShade="BF"/>
          <w:bdr w:val="none" w:sz="0" w:space="0" w:color="auto"/>
          <w:lang w:val="en-GB" w:eastAsia="en-GB"/>
        </w:rPr>
        <w:t xml:space="preserve"> </w:t>
      </w:r>
    </w:p>
    <w:p w14:paraId="36380A63" w14:textId="21E555D0" w:rsidR="00187CA4" w:rsidRDefault="00187CA4" w:rsidP="001F77C2">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464646" w:themeColor="text2" w:themeShade="BF"/>
          <w:bdr w:val="none" w:sz="0" w:space="0" w:color="auto"/>
          <w:lang w:val="en-GB" w:eastAsia="en-GB"/>
        </w:rPr>
      </w:pPr>
      <w:r>
        <w:rPr>
          <w:rFonts w:ascii="Arial" w:eastAsia="Times New Roman" w:hAnsi="Arial" w:cs="Arial"/>
          <w:color w:val="464646" w:themeColor="text2" w:themeShade="BF"/>
          <w:bdr w:val="none" w:sz="0" w:space="0" w:color="auto"/>
          <w:lang w:val="en-GB" w:eastAsia="en-GB"/>
        </w:rPr>
        <w:t>Hirers must advise all attendees of the evacuation procedure in the event of a fire</w:t>
      </w:r>
    </w:p>
    <w:p w14:paraId="60B528EA" w14:textId="75D09634" w:rsidR="001F77C2" w:rsidRPr="001F77C2" w:rsidRDefault="00C678CC" w:rsidP="001F77C2">
      <w:pPr>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464646" w:themeColor="text2" w:themeShade="BF"/>
          <w:bdr w:val="none" w:sz="0" w:space="0" w:color="auto"/>
          <w:lang w:val="en-GB" w:eastAsia="en-GB"/>
        </w:rPr>
      </w:pPr>
      <w:r>
        <w:rPr>
          <w:rFonts w:ascii="Arial" w:hAnsi="Arial" w:cs="Arial"/>
          <w:color w:val="464646" w:themeColor="text2" w:themeShade="BF"/>
          <w:lang w:val="en-GB"/>
        </w:rPr>
        <w:t>Hirers must c</w:t>
      </w:r>
      <w:r w:rsidR="001F77C2" w:rsidRPr="001F77C2">
        <w:rPr>
          <w:rFonts w:ascii="Arial" w:hAnsi="Arial" w:cs="Arial"/>
          <w:color w:val="464646" w:themeColor="text2" w:themeShade="BF"/>
          <w:lang w:val="en-GB"/>
        </w:rPr>
        <w:t>omply with all conditions and regulations made in respect of the premises by the Fire</w:t>
      </w:r>
      <w:r>
        <w:rPr>
          <w:rFonts w:ascii="Arial" w:hAnsi="Arial" w:cs="Arial"/>
          <w:color w:val="464646" w:themeColor="text2" w:themeShade="BF"/>
          <w:lang w:val="en-GB"/>
        </w:rPr>
        <w:t xml:space="preserve"> Authority, Local Authority and</w:t>
      </w:r>
      <w:r w:rsidR="001F77C2" w:rsidRPr="001F77C2">
        <w:rPr>
          <w:rFonts w:ascii="Arial" w:hAnsi="Arial" w:cs="Arial"/>
          <w:color w:val="464646" w:themeColor="text2" w:themeShade="BF"/>
          <w:lang w:val="en-GB"/>
        </w:rPr>
        <w:t xml:space="preserve"> Licensing Authority</w:t>
      </w:r>
    </w:p>
    <w:p w14:paraId="7EB8971F" w14:textId="61505BB2" w:rsidR="00BA7810" w:rsidRPr="005E13AB" w:rsidRDefault="00BA7810" w:rsidP="005E13AB">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hAnsi="Arial" w:cs="Arial"/>
          <w:color w:val="464646" w:themeColor="text2" w:themeShade="BF"/>
        </w:rPr>
      </w:pPr>
      <w:r>
        <w:rPr>
          <w:rFonts w:ascii="Arial" w:eastAsia="Times New Roman" w:hAnsi="Arial" w:cs="Arial"/>
          <w:color w:val="464646" w:themeColor="text2" w:themeShade="BF"/>
          <w:bdr w:val="none" w:sz="0" w:space="0" w:color="auto"/>
          <w:lang w:val="en-GB" w:eastAsia="en-GB"/>
        </w:rPr>
        <w:t xml:space="preserve">COVID–19. Hirers must </w:t>
      </w:r>
      <w:r w:rsidR="005E13AB">
        <w:rPr>
          <w:rFonts w:ascii="Arial" w:hAnsi="Arial" w:cs="Arial"/>
          <w:color w:val="464646" w:themeColor="text2" w:themeShade="BF"/>
        </w:rPr>
        <w:t xml:space="preserve">adhere </w:t>
      </w:r>
      <w:r w:rsidRPr="005E13AB">
        <w:rPr>
          <w:rFonts w:ascii="Arial" w:hAnsi="Arial" w:cs="Arial"/>
          <w:color w:val="464646" w:themeColor="text2" w:themeShade="BF"/>
        </w:rPr>
        <w:t xml:space="preserve">to </w:t>
      </w:r>
      <w:r w:rsidR="005E13AB">
        <w:rPr>
          <w:rFonts w:ascii="Arial" w:hAnsi="Arial" w:cs="Arial"/>
          <w:color w:val="464646" w:themeColor="text2" w:themeShade="BF"/>
        </w:rPr>
        <w:t xml:space="preserve">the </w:t>
      </w:r>
      <w:r w:rsidRPr="005E13AB">
        <w:rPr>
          <w:rFonts w:ascii="Arial" w:hAnsi="Arial" w:cs="Arial"/>
          <w:color w:val="464646" w:themeColor="text2" w:themeShade="BF"/>
        </w:rPr>
        <w:t xml:space="preserve">Government regulations and guidance that apply to </w:t>
      </w:r>
      <w:r w:rsidR="003156F9" w:rsidRPr="005E13AB">
        <w:rPr>
          <w:rFonts w:ascii="Arial" w:hAnsi="Arial" w:cs="Arial"/>
          <w:color w:val="464646" w:themeColor="text2" w:themeShade="BF"/>
        </w:rPr>
        <w:t>your</w:t>
      </w:r>
      <w:r w:rsidRPr="005E13AB">
        <w:rPr>
          <w:rFonts w:ascii="Arial" w:hAnsi="Arial" w:cs="Arial"/>
          <w:color w:val="464646" w:themeColor="text2" w:themeShade="BF"/>
        </w:rPr>
        <w:t xml:space="preserve"> </w:t>
      </w:r>
      <w:r w:rsidR="003156F9" w:rsidRPr="005E13AB">
        <w:rPr>
          <w:rFonts w:ascii="Arial" w:hAnsi="Arial" w:cs="Arial"/>
          <w:color w:val="464646" w:themeColor="text2" w:themeShade="BF"/>
        </w:rPr>
        <w:t>event/</w:t>
      </w:r>
      <w:r w:rsidRPr="005E13AB">
        <w:rPr>
          <w:rFonts w:ascii="Arial" w:hAnsi="Arial" w:cs="Arial"/>
          <w:color w:val="464646" w:themeColor="text2" w:themeShade="BF"/>
        </w:rPr>
        <w:t>activity</w:t>
      </w:r>
      <w:r w:rsidR="005E13AB">
        <w:rPr>
          <w:rFonts w:ascii="Arial" w:hAnsi="Arial" w:cs="Arial"/>
          <w:color w:val="464646" w:themeColor="text2" w:themeShade="BF"/>
        </w:rPr>
        <w:t xml:space="preserve"> at the time of signing.</w:t>
      </w:r>
    </w:p>
    <w:p w14:paraId="4BF5D87F" w14:textId="271B22F4" w:rsidR="00DE2370" w:rsidRDefault="007C74C9" w:rsidP="001F77C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Pr>
          <w:rFonts w:ascii="Arial" w:eastAsia="Times New Roman" w:hAnsi="Arial" w:cs="Arial"/>
          <w:color w:val="464646" w:themeColor="text2" w:themeShade="BF"/>
          <w:bdr w:val="none" w:sz="0" w:space="0" w:color="auto"/>
          <w:lang w:val="en-GB" w:eastAsia="en-GB"/>
        </w:rPr>
        <w:t>Smoking is not permitted i</w:t>
      </w:r>
      <w:r w:rsidR="00DE2370">
        <w:rPr>
          <w:rFonts w:ascii="Arial" w:eastAsia="Times New Roman" w:hAnsi="Arial" w:cs="Arial"/>
          <w:color w:val="464646" w:themeColor="text2" w:themeShade="BF"/>
          <w:bdr w:val="none" w:sz="0" w:space="0" w:color="auto"/>
          <w:lang w:val="en-GB" w:eastAsia="en-GB"/>
        </w:rPr>
        <w:t>n the premises.</w:t>
      </w:r>
    </w:p>
    <w:p w14:paraId="068418B3" w14:textId="5E1248E9" w:rsidR="001F77C2" w:rsidRPr="00380A16" w:rsidRDefault="001F77C2" w:rsidP="001F77C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1F77C2">
        <w:rPr>
          <w:rFonts w:ascii="Arial" w:eastAsia="Times New Roman" w:hAnsi="Arial" w:cs="Arial"/>
          <w:color w:val="464646" w:themeColor="text2" w:themeShade="BF"/>
          <w:bdr w:val="none" w:sz="0" w:space="0" w:color="auto"/>
          <w:lang w:val="en-GB" w:eastAsia="en-GB"/>
        </w:rPr>
        <w:t>Limited p</w:t>
      </w:r>
      <w:r w:rsidRPr="00380A16">
        <w:rPr>
          <w:rFonts w:ascii="Arial" w:eastAsia="Times New Roman" w:hAnsi="Arial" w:cs="Arial"/>
          <w:color w:val="464646" w:themeColor="text2" w:themeShade="BF"/>
          <w:bdr w:val="none" w:sz="0" w:space="0" w:color="auto"/>
          <w:lang w:val="en-GB" w:eastAsia="en-GB"/>
        </w:rPr>
        <w:t xml:space="preserve">arking is available </w:t>
      </w:r>
      <w:r w:rsidRPr="001F77C2">
        <w:rPr>
          <w:rFonts w:ascii="Arial" w:eastAsia="Times New Roman" w:hAnsi="Arial" w:cs="Arial"/>
          <w:color w:val="464646" w:themeColor="text2" w:themeShade="BF"/>
          <w:bdr w:val="none" w:sz="0" w:space="0" w:color="auto"/>
          <w:lang w:val="en-GB" w:eastAsia="en-GB"/>
        </w:rPr>
        <w:t>to the side</w:t>
      </w:r>
      <w:r w:rsidRPr="00380A16">
        <w:rPr>
          <w:rFonts w:ascii="Arial" w:eastAsia="Times New Roman" w:hAnsi="Arial" w:cs="Arial"/>
          <w:color w:val="464646" w:themeColor="text2" w:themeShade="BF"/>
          <w:bdr w:val="none" w:sz="0" w:space="0" w:color="auto"/>
          <w:lang w:val="en-GB" w:eastAsia="en-GB"/>
        </w:rPr>
        <w:t xml:space="preserve"> of the building </w:t>
      </w:r>
      <w:r w:rsidRPr="001F77C2">
        <w:rPr>
          <w:rFonts w:ascii="Arial" w:eastAsia="Times New Roman" w:hAnsi="Arial" w:cs="Arial"/>
          <w:color w:val="464646" w:themeColor="text2" w:themeShade="BF"/>
          <w:bdr w:val="none" w:sz="0" w:space="0" w:color="auto"/>
          <w:lang w:val="en-GB" w:eastAsia="en-GB"/>
        </w:rPr>
        <w:t xml:space="preserve">on a first come first served basis. Further parking is available on the Market Square or in the nearby Co-op car park. Please note the latter has a </w:t>
      </w:r>
      <w:proofErr w:type="gramStart"/>
      <w:r w:rsidRPr="001F77C2">
        <w:rPr>
          <w:rFonts w:ascii="Arial" w:eastAsia="Times New Roman" w:hAnsi="Arial" w:cs="Arial"/>
          <w:color w:val="464646" w:themeColor="text2" w:themeShade="BF"/>
          <w:bdr w:val="none" w:sz="0" w:space="0" w:color="auto"/>
          <w:lang w:val="en-GB" w:eastAsia="en-GB"/>
        </w:rPr>
        <w:t>two hour</w:t>
      </w:r>
      <w:proofErr w:type="gramEnd"/>
      <w:r w:rsidRPr="001F77C2">
        <w:rPr>
          <w:rFonts w:ascii="Arial" w:eastAsia="Times New Roman" w:hAnsi="Arial" w:cs="Arial"/>
          <w:color w:val="464646" w:themeColor="text2" w:themeShade="BF"/>
          <w:bdr w:val="none" w:sz="0" w:space="0" w:color="auto"/>
          <w:lang w:val="en-GB" w:eastAsia="en-GB"/>
        </w:rPr>
        <w:t xml:space="preserve"> limit. </w:t>
      </w:r>
      <w:r w:rsidR="00C678CC">
        <w:rPr>
          <w:rFonts w:ascii="Arial" w:eastAsia="Times New Roman" w:hAnsi="Arial" w:cs="Arial"/>
          <w:color w:val="464646" w:themeColor="text2" w:themeShade="BF"/>
          <w:bdr w:val="none" w:sz="0" w:space="0" w:color="auto"/>
          <w:lang w:val="en-GB" w:eastAsia="en-GB"/>
        </w:rPr>
        <w:t>Please do not park on</w:t>
      </w:r>
      <w:r w:rsidRPr="00380A16">
        <w:rPr>
          <w:rFonts w:ascii="Arial" w:eastAsia="Times New Roman" w:hAnsi="Arial" w:cs="Arial"/>
          <w:color w:val="464646" w:themeColor="text2" w:themeShade="BF"/>
          <w:bdr w:val="none" w:sz="0" w:space="0" w:color="auto"/>
          <w:lang w:val="en-GB" w:eastAsia="en-GB"/>
        </w:rPr>
        <w:t xml:space="preserve"> pavement</w:t>
      </w:r>
      <w:r w:rsidR="00C678CC">
        <w:rPr>
          <w:rFonts w:ascii="Arial" w:eastAsia="Times New Roman" w:hAnsi="Arial" w:cs="Arial"/>
          <w:color w:val="464646" w:themeColor="text2" w:themeShade="BF"/>
          <w:bdr w:val="none" w:sz="0" w:space="0" w:color="auto"/>
          <w:lang w:val="en-GB" w:eastAsia="en-GB"/>
        </w:rPr>
        <w:t>s</w:t>
      </w:r>
      <w:r w:rsidRPr="00380A16">
        <w:rPr>
          <w:rFonts w:ascii="Arial" w:eastAsia="Times New Roman" w:hAnsi="Arial" w:cs="Arial"/>
          <w:color w:val="464646" w:themeColor="text2" w:themeShade="BF"/>
          <w:bdr w:val="none" w:sz="0" w:space="0" w:color="auto"/>
          <w:lang w:val="en-GB" w:eastAsia="en-GB"/>
        </w:rPr>
        <w:t>.</w:t>
      </w:r>
    </w:p>
    <w:p w14:paraId="14B445A0" w14:textId="77777777" w:rsidR="001F77C2" w:rsidRPr="00380A16" w:rsidRDefault="001F77C2" w:rsidP="001F77C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64646" w:themeColor="text2" w:themeShade="BF"/>
          <w:bdr w:val="none" w:sz="0" w:space="0" w:color="auto"/>
          <w:lang w:val="en-GB" w:eastAsia="en-GB"/>
        </w:rPr>
      </w:pPr>
      <w:r w:rsidRPr="00206F7D">
        <w:rPr>
          <w:rFonts w:ascii="Arial" w:eastAsia="Times New Roman" w:hAnsi="Arial" w:cs="Arial"/>
          <w:bCs/>
          <w:color w:val="464646" w:themeColor="text2" w:themeShade="BF"/>
          <w:bdr w:val="none" w:sz="0" w:space="0" w:color="auto" w:frame="1"/>
          <w:lang w:val="en-GB" w:eastAsia="en-GB"/>
        </w:rPr>
        <w:t>Rubbish</w:t>
      </w:r>
      <w:r w:rsidRPr="00380A16">
        <w:rPr>
          <w:rFonts w:ascii="Arial" w:eastAsia="Times New Roman" w:hAnsi="Arial" w:cs="Arial"/>
          <w:bCs/>
          <w:color w:val="464646" w:themeColor="text2" w:themeShade="BF"/>
          <w:bdr w:val="none" w:sz="0" w:space="0" w:color="auto" w:frame="1"/>
          <w:lang w:val="en-GB" w:eastAsia="en-GB"/>
        </w:rPr>
        <w:t xml:space="preserve">, including all food </w:t>
      </w:r>
      <w:r w:rsidRPr="00206F7D">
        <w:rPr>
          <w:rFonts w:ascii="Arial" w:eastAsia="Times New Roman" w:hAnsi="Arial" w:cs="Arial"/>
          <w:bCs/>
          <w:color w:val="464646" w:themeColor="text2" w:themeShade="BF"/>
          <w:bdr w:val="none" w:sz="0" w:space="0" w:color="auto" w:frame="1"/>
          <w:lang w:val="en-GB" w:eastAsia="en-GB"/>
        </w:rPr>
        <w:t>must</w:t>
      </w:r>
      <w:r w:rsidRPr="00380A16">
        <w:rPr>
          <w:rFonts w:ascii="Arial" w:eastAsia="Times New Roman" w:hAnsi="Arial" w:cs="Arial"/>
          <w:bCs/>
          <w:color w:val="464646" w:themeColor="text2" w:themeShade="BF"/>
          <w:bdr w:val="none" w:sz="0" w:space="0" w:color="auto" w:frame="1"/>
          <w:lang w:val="en-GB" w:eastAsia="en-GB"/>
        </w:rPr>
        <w:t xml:space="preserve"> be removed by hirers.</w:t>
      </w:r>
    </w:p>
    <w:p w14:paraId="0F493507" w14:textId="695799D3" w:rsidR="001F77C2" w:rsidRPr="001F77C2" w:rsidRDefault="001F77C2" w:rsidP="001F77C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474747"/>
          <w:bdr w:val="none" w:sz="0" w:space="0" w:color="auto"/>
          <w:lang w:val="en-GB" w:eastAsia="en-GB"/>
        </w:rPr>
      </w:pPr>
      <w:r w:rsidRPr="00206F7D">
        <w:rPr>
          <w:rFonts w:ascii="Arial" w:eastAsia="Times New Roman" w:hAnsi="Arial" w:cs="Arial"/>
          <w:color w:val="464646" w:themeColor="text2" w:themeShade="BF"/>
          <w:bdr w:val="none" w:sz="0" w:space="0" w:color="auto"/>
          <w:lang w:val="en-GB" w:eastAsia="en-GB"/>
        </w:rPr>
        <w:t>H</w:t>
      </w:r>
      <w:r w:rsidRPr="00380A16">
        <w:rPr>
          <w:rFonts w:ascii="Arial" w:eastAsia="Times New Roman" w:hAnsi="Arial" w:cs="Arial"/>
          <w:color w:val="464646" w:themeColor="text2" w:themeShade="BF"/>
          <w:bdr w:val="none" w:sz="0" w:space="0" w:color="auto"/>
          <w:lang w:val="en-GB" w:eastAsia="en-GB"/>
        </w:rPr>
        <w:t xml:space="preserve">irers are required to leave </w:t>
      </w:r>
      <w:r w:rsidRPr="00206F7D">
        <w:rPr>
          <w:rFonts w:ascii="Arial" w:eastAsia="Times New Roman" w:hAnsi="Arial" w:cs="Arial"/>
          <w:color w:val="464646" w:themeColor="text2" w:themeShade="BF"/>
          <w:bdr w:val="none" w:sz="0" w:space="0" w:color="auto"/>
          <w:lang w:val="en-GB" w:eastAsia="en-GB"/>
        </w:rPr>
        <w:t>the premises</w:t>
      </w:r>
      <w:r w:rsidRPr="00380A16">
        <w:rPr>
          <w:rFonts w:ascii="Arial" w:eastAsia="Times New Roman" w:hAnsi="Arial" w:cs="Arial"/>
          <w:color w:val="464646" w:themeColor="text2" w:themeShade="BF"/>
          <w:bdr w:val="none" w:sz="0" w:space="0" w:color="auto"/>
          <w:lang w:val="en-GB" w:eastAsia="en-GB"/>
        </w:rPr>
        <w:t xml:space="preserve"> as they </w:t>
      </w:r>
      <w:r w:rsidRPr="00206F7D">
        <w:rPr>
          <w:rFonts w:ascii="Arial" w:eastAsia="Times New Roman" w:hAnsi="Arial" w:cs="Arial"/>
          <w:color w:val="464646" w:themeColor="text2" w:themeShade="BF"/>
          <w:bdr w:val="none" w:sz="0" w:space="0" w:color="auto"/>
          <w:lang w:val="en-GB" w:eastAsia="en-GB"/>
        </w:rPr>
        <w:t>found it</w:t>
      </w:r>
      <w:r>
        <w:rPr>
          <w:rFonts w:ascii="Arial" w:eastAsia="Times New Roman" w:hAnsi="Arial" w:cs="Arial"/>
          <w:color w:val="474747"/>
          <w:bdr w:val="none" w:sz="0" w:space="0" w:color="auto"/>
          <w:lang w:val="en-GB" w:eastAsia="en-GB"/>
        </w:rPr>
        <w:t xml:space="preserve">. </w:t>
      </w:r>
    </w:p>
    <w:p w14:paraId="569D460D" w14:textId="77777777" w:rsidR="009964BF" w:rsidRDefault="00774C64" w:rsidP="009964B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FF644E" w:themeColor="accent5"/>
          <w:bdr w:val="none" w:sz="0" w:space="0" w:color="auto"/>
          <w:lang w:val="en-GB" w:eastAsia="en-GB"/>
        </w:rPr>
      </w:pPr>
      <w:r w:rsidRPr="00206F7D">
        <w:rPr>
          <w:rFonts w:ascii="Arial" w:eastAsia="Times New Roman" w:hAnsi="Arial" w:cs="Arial"/>
          <w:color w:val="464646" w:themeColor="text2" w:themeShade="BF"/>
          <w:bdr w:val="none" w:sz="0" w:space="0" w:color="auto"/>
          <w:lang w:val="en-GB" w:eastAsia="en-GB"/>
        </w:rPr>
        <w:t xml:space="preserve">Hirers must not leave until the designated Keyholder is present to lock up and set the alarm. </w:t>
      </w:r>
    </w:p>
    <w:p w14:paraId="3F03A8F3" w14:textId="796615DC" w:rsidR="009964BF" w:rsidRPr="009964BF" w:rsidRDefault="009964BF" w:rsidP="009964B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ind w:left="0"/>
        <w:textAlignment w:val="baseline"/>
        <w:rPr>
          <w:rFonts w:ascii="Arial" w:eastAsia="Times New Roman" w:hAnsi="Arial" w:cs="Arial"/>
          <w:color w:val="FF644E" w:themeColor="accent5"/>
          <w:bdr w:val="none" w:sz="0" w:space="0" w:color="auto"/>
          <w:lang w:val="en-GB" w:eastAsia="en-GB"/>
        </w:rPr>
      </w:pPr>
      <w:r w:rsidRPr="009964BF">
        <w:rPr>
          <w:rFonts w:ascii="Arial" w:eastAsia="Times New Roman" w:hAnsi="Arial" w:cs="Arial"/>
          <w:color w:val="464646" w:themeColor="text2" w:themeShade="BF"/>
          <w:bdr w:val="none" w:sz="0" w:space="0" w:color="auto"/>
          <w:lang w:val="en-GB" w:eastAsia="en-GB"/>
        </w:rPr>
        <w:t xml:space="preserve">The sale of alcohol is permitted only when the </w:t>
      </w:r>
      <w:r w:rsidR="00631262">
        <w:rPr>
          <w:rFonts w:ascii="Arial" w:eastAsia="Times New Roman" w:hAnsi="Arial" w:cs="Arial"/>
          <w:color w:val="464646" w:themeColor="text2" w:themeShade="BF"/>
          <w:bdr w:val="none" w:sz="0" w:space="0" w:color="auto"/>
          <w:lang w:val="en-GB" w:eastAsia="en-GB"/>
        </w:rPr>
        <w:t xml:space="preserve">following </w:t>
      </w:r>
      <w:r w:rsidRPr="009964BF">
        <w:rPr>
          <w:rFonts w:ascii="Arial" w:eastAsia="Times New Roman" w:hAnsi="Arial" w:cs="Arial"/>
          <w:color w:val="464646" w:themeColor="text2" w:themeShade="BF"/>
          <w:bdr w:val="none" w:sz="0" w:space="0" w:color="auto"/>
          <w:lang w:val="en-GB" w:eastAsia="en-GB"/>
        </w:rPr>
        <w:t xml:space="preserve">mandatory licensing conditions </w:t>
      </w:r>
      <w:r w:rsidR="00285CDA">
        <w:rPr>
          <w:rFonts w:ascii="Arial" w:eastAsia="Times New Roman" w:hAnsi="Arial" w:cs="Arial"/>
          <w:color w:val="464646" w:themeColor="text2" w:themeShade="BF"/>
          <w:bdr w:val="none" w:sz="0" w:space="0" w:color="auto"/>
          <w:lang w:val="en-GB" w:eastAsia="en-GB"/>
        </w:rPr>
        <w:t xml:space="preserve">are </w:t>
      </w:r>
      <w:r w:rsidR="0067410A">
        <w:rPr>
          <w:rFonts w:ascii="Arial" w:eastAsia="Times New Roman" w:hAnsi="Arial" w:cs="Arial"/>
          <w:color w:val="464646" w:themeColor="text2" w:themeShade="BF"/>
          <w:bdr w:val="none" w:sz="0" w:space="0" w:color="auto"/>
          <w:lang w:val="en-GB" w:eastAsia="en-GB"/>
        </w:rPr>
        <w:t xml:space="preserve">agreed to and </w:t>
      </w:r>
      <w:r>
        <w:rPr>
          <w:rFonts w:ascii="Arial" w:eastAsia="Times New Roman" w:hAnsi="Arial" w:cs="Arial"/>
          <w:color w:val="464646" w:themeColor="text2" w:themeShade="BF"/>
          <w:bdr w:val="none" w:sz="0" w:space="0" w:color="auto"/>
          <w:lang w:val="en-GB" w:eastAsia="en-GB"/>
        </w:rPr>
        <w:t xml:space="preserve">signed by the </w:t>
      </w:r>
      <w:r w:rsidR="00631262">
        <w:rPr>
          <w:rFonts w:ascii="Arial" w:eastAsia="Times New Roman" w:hAnsi="Arial" w:cs="Arial"/>
          <w:color w:val="464646" w:themeColor="text2" w:themeShade="BF"/>
          <w:bdr w:val="none" w:sz="0" w:space="0" w:color="auto"/>
          <w:lang w:val="en-GB" w:eastAsia="en-GB"/>
        </w:rPr>
        <w:t xml:space="preserve">hirers </w:t>
      </w:r>
      <w:r>
        <w:rPr>
          <w:rFonts w:ascii="Arial" w:eastAsia="Times New Roman" w:hAnsi="Arial" w:cs="Arial"/>
          <w:color w:val="464646" w:themeColor="text2" w:themeShade="BF"/>
          <w:bdr w:val="none" w:sz="0" w:space="0" w:color="auto"/>
          <w:lang w:val="en-GB" w:eastAsia="en-GB"/>
        </w:rPr>
        <w:t>Designated Responsible Person for the proposed event/activity</w:t>
      </w:r>
      <w:r w:rsidRPr="009964BF">
        <w:rPr>
          <w:rFonts w:ascii="Arial" w:eastAsia="Times New Roman" w:hAnsi="Arial" w:cs="Arial"/>
          <w:color w:val="464646" w:themeColor="text2" w:themeShade="BF"/>
          <w:bdr w:val="none" w:sz="0" w:space="0" w:color="auto"/>
          <w:lang w:val="en-GB" w:eastAsia="en-GB"/>
        </w:rPr>
        <w:t xml:space="preserve">. </w:t>
      </w:r>
    </w:p>
    <w:p w14:paraId="25BE49D5" w14:textId="77777777" w:rsidR="009964BF" w:rsidRPr="009964BF" w:rsidRDefault="009964BF" w:rsidP="009964BF">
      <w:pPr>
        <w:pBdr>
          <w:top w:val="none" w:sz="0" w:space="0" w:color="auto"/>
          <w:left w:val="none" w:sz="0" w:space="0" w:color="auto"/>
          <w:bottom w:val="none" w:sz="0" w:space="0" w:color="auto"/>
          <w:right w:val="none" w:sz="0" w:space="0" w:color="auto"/>
          <w:between w:val="none" w:sz="0" w:space="0" w:color="auto"/>
          <w:bar w:val="none" w:sz="0" w:color="auto"/>
        </w:pBdr>
        <w:spacing w:line="390" w:lineRule="atLeast"/>
        <w:textAlignment w:val="baseline"/>
        <w:rPr>
          <w:rFonts w:ascii="Arial" w:eastAsia="Times New Roman" w:hAnsi="Arial" w:cs="Arial"/>
          <w:color w:val="FF644E" w:themeColor="accent5"/>
          <w:bdr w:val="none" w:sz="0" w:space="0" w:color="auto"/>
          <w:lang w:val="en-GB" w:eastAsia="en-GB"/>
        </w:rPr>
      </w:pPr>
    </w:p>
    <w:p w14:paraId="5CF5A121" w14:textId="2694883D" w:rsidR="00285CDA" w:rsidRDefault="00285CDA" w:rsidP="00285CDA">
      <w:pPr>
        <w:rPr>
          <w:rFonts w:ascii="Arial" w:hAnsi="Arial" w:cs="Arial"/>
          <w:color w:val="464646" w:themeColor="text2" w:themeShade="BF"/>
        </w:rPr>
      </w:pPr>
      <w:r w:rsidRPr="00285CDA">
        <w:rPr>
          <w:rFonts w:ascii="Arial" w:hAnsi="Arial" w:cs="Arial"/>
          <w:color w:val="464646" w:themeColor="text2" w:themeShade="BF"/>
        </w:rPr>
        <w:t xml:space="preserve">1. (1) The responsible person shall take all reasonable steps to ensure that staff on relevant premises do not carry out, </w:t>
      </w:r>
      <w:proofErr w:type="gramStart"/>
      <w:r w:rsidRPr="00285CDA">
        <w:rPr>
          <w:rFonts w:ascii="Arial" w:hAnsi="Arial" w:cs="Arial"/>
          <w:color w:val="464646" w:themeColor="text2" w:themeShade="BF"/>
        </w:rPr>
        <w:t>arrange</w:t>
      </w:r>
      <w:proofErr w:type="gramEnd"/>
      <w:r w:rsidRPr="00285CDA">
        <w:rPr>
          <w:rFonts w:ascii="Arial" w:hAnsi="Arial" w:cs="Arial"/>
          <w:color w:val="464646" w:themeColor="text2" w:themeShade="BF"/>
        </w:rPr>
        <w:t xml:space="preserve"> or participate in any irresponsible promotions in relation to the premises. </w:t>
      </w:r>
    </w:p>
    <w:p w14:paraId="2B3B5298" w14:textId="77777777" w:rsidR="009C6D98" w:rsidRPr="00285CDA" w:rsidRDefault="009C6D98" w:rsidP="00285CDA">
      <w:pPr>
        <w:rPr>
          <w:rFonts w:ascii="Arial" w:hAnsi="Arial" w:cs="Arial"/>
          <w:color w:val="464646" w:themeColor="text2" w:themeShade="BF"/>
        </w:rPr>
      </w:pPr>
    </w:p>
    <w:p w14:paraId="56334CA6" w14:textId="77777777" w:rsidR="00285CDA" w:rsidRPr="00285CDA" w:rsidRDefault="00285CDA" w:rsidP="00285CDA">
      <w:pPr>
        <w:rPr>
          <w:rFonts w:ascii="Arial" w:hAnsi="Arial" w:cs="Arial"/>
          <w:color w:val="464646" w:themeColor="text2" w:themeShade="BF"/>
        </w:rPr>
      </w:pPr>
      <w:r w:rsidRPr="00285CDA">
        <w:rPr>
          <w:rFonts w:ascii="Arial" w:hAnsi="Arial" w:cs="Arial"/>
          <w:color w:val="464646" w:themeColor="text2" w:themeShade="BF"/>
        </w:rPr>
        <w:t xml:space="preserve">(2) In this paragraph, an irresponsible promotion means any one or more of the following activities, or substantially similar activities, carried on for the purpose of encouraging the sale or supply of alcohol for consumption on the premises in a manner which carries a significant risk of leading or contributing to crime and disorder, prejudice to public safety, public nuisance, or harm to children– </w:t>
      </w:r>
    </w:p>
    <w:p w14:paraId="09105818"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 xml:space="preserve">(a) games or other activities which require or encourage, or are designed to require or encourage, individuals to– </w:t>
      </w:r>
    </w:p>
    <w:p w14:paraId="531057C0"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w:t>
      </w:r>
      <w:proofErr w:type="spellStart"/>
      <w:r w:rsidRPr="00285CDA">
        <w:rPr>
          <w:rFonts w:ascii="Arial" w:hAnsi="Arial" w:cs="Arial"/>
          <w:color w:val="464646" w:themeColor="text2" w:themeShade="BF"/>
        </w:rPr>
        <w:t>i</w:t>
      </w:r>
      <w:proofErr w:type="spellEnd"/>
      <w:r w:rsidRPr="00285CDA">
        <w:rPr>
          <w:rFonts w:ascii="Arial" w:hAnsi="Arial" w:cs="Arial"/>
          <w:color w:val="464646" w:themeColor="text2" w:themeShade="BF"/>
        </w:rPr>
        <w:t xml:space="preserve">) drink a quantity of alcohol within a time limit (other than to drink alcohol sold or supplied on the premises before the cessation of the period in which the responsible person is </w:t>
      </w:r>
      <w:proofErr w:type="spellStart"/>
      <w:r w:rsidRPr="00285CDA">
        <w:rPr>
          <w:rFonts w:ascii="Arial" w:hAnsi="Arial" w:cs="Arial"/>
          <w:color w:val="464646" w:themeColor="text2" w:themeShade="BF"/>
        </w:rPr>
        <w:t>authorised</w:t>
      </w:r>
      <w:proofErr w:type="spellEnd"/>
      <w:r w:rsidRPr="00285CDA">
        <w:rPr>
          <w:rFonts w:ascii="Arial" w:hAnsi="Arial" w:cs="Arial"/>
          <w:color w:val="464646" w:themeColor="text2" w:themeShade="BF"/>
        </w:rPr>
        <w:t xml:space="preserve"> to sell or supply alcohol), or </w:t>
      </w:r>
    </w:p>
    <w:p w14:paraId="35034215"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lastRenderedPageBreak/>
        <w:t>(ii) drink as much alcohol as possible (whether within a time limit or otherwise</w:t>
      </w:r>
      <w:proofErr w:type="gramStart"/>
      <w:r w:rsidRPr="00285CDA">
        <w:rPr>
          <w:rFonts w:ascii="Arial" w:hAnsi="Arial" w:cs="Arial"/>
          <w:color w:val="464646" w:themeColor="text2" w:themeShade="BF"/>
        </w:rPr>
        <w:t>);</w:t>
      </w:r>
      <w:proofErr w:type="gramEnd"/>
      <w:r w:rsidRPr="00285CDA">
        <w:rPr>
          <w:rFonts w:ascii="Arial" w:hAnsi="Arial" w:cs="Arial"/>
          <w:color w:val="464646" w:themeColor="text2" w:themeShade="BF"/>
        </w:rPr>
        <w:t xml:space="preserve"> </w:t>
      </w:r>
    </w:p>
    <w:p w14:paraId="590AF798"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(b) provision of unlimited or unspecified quantities of alcohol free or for a fixed or discounted fee to the public or to a group defined by a particular characteristic (other than any promotion or discount available to an individual in respect of alcohol for consumption at a table meal, as defined in section 159 of the Act</w:t>
      </w:r>
      <w:proofErr w:type="gramStart"/>
      <w:r w:rsidRPr="00285CDA">
        <w:rPr>
          <w:rFonts w:ascii="Arial" w:hAnsi="Arial" w:cs="Arial"/>
          <w:color w:val="464646" w:themeColor="text2" w:themeShade="BF"/>
        </w:rPr>
        <w:t>);</w:t>
      </w:r>
      <w:proofErr w:type="gramEnd"/>
      <w:r w:rsidRPr="00285CDA">
        <w:rPr>
          <w:rFonts w:ascii="Arial" w:hAnsi="Arial" w:cs="Arial"/>
          <w:color w:val="464646" w:themeColor="text2" w:themeShade="BF"/>
        </w:rPr>
        <w:t xml:space="preserve"> </w:t>
      </w:r>
    </w:p>
    <w:p w14:paraId="14C96580"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 xml:space="preserve">(c) provision of free or discounted alcohol or any other thing as a prize to encourage or reward the purchase and consumption of alcohol over a period of 24 hours or </w:t>
      </w:r>
      <w:proofErr w:type="gramStart"/>
      <w:r w:rsidRPr="00285CDA">
        <w:rPr>
          <w:rFonts w:ascii="Arial" w:hAnsi="Arial" w:cs="Arial"/>
          <w:color w:val="464646" w:themeColor="text2" w:themeShade="BF"/>
        </w:rPr>
        <w:t>less;</w:t>
      </w:r>
      <w:proofErr w:type="gramEnd"/>
      <w:r w:rsidRPr="00285CDA">
        <w:rPr>
          <w:rFonts w:ascii="Arial" w:hAnsi="Arial" w:cs="Arial"/>
          <w:color w:val="464646" w:themeColor="text2" w:themeShade="BF"/>
        </w:rPr>
        <w:t xml:space="preserve"> </w:t>
      </w:r>
    </w:p>
    <w:p w14:paraId="0D47ACD4" w14:textId="77777777"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(d) provision of free or discounted alcohol in relation to the viewing on the premises of a sporting event, where that provision is dependent on– (</w:t>
      </w:r>
      <w:proofErr w:type="spellStart"/>
      <w:r w:rsidRPr="00285CDA">
        <w:rPr>
          <w:rFonts w:ascii="Arial" w:hAnsi="Arial" w:cs="Arial"/>
          <w:color w:val="464646" w:themeColor="text2" w:themeShade="BF"/>
        </w:rPr>
        <w:t>i</w:t>
      </w:r>
      <w:proofErr w:type="spellEnd"/>
      <w:r w:rsidRPr="00285CDA">
        <w:rPr>
          <w:rFonts w:ascii="Arial" w:hAnsi="Arial" w:cs="Arial"/>
          <w:color w:val="464646" w:themeColor="text2" w:themeShade="BF"/>
        </w:rPr>
        <w:t xml:space="preserve">) the outcome of a race, competition or other event or process, or (ii) the likelihood of anything occurring or not </w:t>
      </w:r>
      <w:proofErr w:type="gramStart"/>
      <w:r w:rsidRPr="00285CDA">
        <w:rPr>
          <w:rFonts w:ascii="Arial" w:hAnsi="Arial" w:cs="Arial"/>
          <w:color w:val="464646" w:themeColor="text2" w:themeShade="BF"/>
        </w:rPr>
        <w:t>occurring;</w:t>
      </w:r>
      <w:proofErr w:type="gramEnd"/>
    </w:p>
    <w:p w14:paraId="11B3EFF4" w14:textId="77777777" w:rsidR="009C6D98"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 xml:space="preserve"> (e) selling or supplying alcohol in association with promotional posters or flyers on, or in the vicinity of, the premises which can reasonably be considered to condone, </w:t>
      </w:r>
      <w:proofErr w:type="gramStart"/>
      <w:r w:rsidRPr="00285CDA">
        <w:rPr>
          <w:rFonts w:ascii="Arial" w:hAnsi="Arial" w:cs="Arial"/>
          <w:color w:val="464646" w:themeColor="text2" w:themeShade="BF"/>
        </w:rPr>
        <w:t>encourage</w:t>
      </w:r>
      <w:proofErr w:type="gramEnd"/>
      <w:r w:rsidRPr="00285CDA">
        <w:rPr>
          <w:rFonts w:ascii="Arial" w:hAnsi="Arial" w:cs="Arial"/>
          <w:color w:val="464646" w:themeColor="text2" w:themeShade="BF"/>
        </w:rPr>
        <w:t xml:space="preserve"> or </w:t>
      </w:r>
      <w:proofErr w:type="spellStart"/>
      <w:r w:rsidRPr="00285CDA">
        <w:rPr>
          <w:rFonts w:ascii="Arial" w:hAnsi="Arial" w:cs="Arial"/>
          <w:color w:val="464646" w:themeColor="text2" w:themeShade="BF"/>
        </w:rPr>
        <w:t>glamorise</w:t>
      </w:r>
      <w:proofErr w:type="spellEnd"/>
      <w:r w:rsidRPr="00285CDA">
        <w:rPr>
          <w:rFonts w:ascii="Arial" w:hAnsi="Arial" w:cs="Arial"/>
          <w:color w:val="464646" w:themeColor="text2" w:themeShade="BF"/>
        </w:rPr>
        <w:t xml:space="preserve"> anti-social </w:t>
      </w:r>
      <w:proofErr w:type="spellStart"/>
      <w:r w:rsidRPr="00285CDA">
        <w:rPr>
          <w:rFonts w:ascii="Arial" w:hAnsi="Arial" w:cs="Arial"/>
          <w:color w:val="464646" w:themeColor="text2" w:themeShade="BF"/>
        </w:rPr>
        <w:t>behaviour</w:t>
      </w:r>
      <w:proofErr w:type="spellEnd"/>
      <w:r w:rsidRPr="00285CDA">
        <w:rPr>
          <w:rFonts w:ascii="Arial" w:hAnsi="Arial" w:cs="Arial"/>
          <w:color w:val="464646" w:themeColor="text2" w:themeShade="BF"/>
        </w:rPr>
        <w:t xml:space="preserve"> or to refer to the effects of drunkenness in any </w:t>
      </w:r>
      <w:proofErr w:type="spellStart"/>
      <w:r w:rsidRPr="00285CDA">
        <w:rPr>
          <w:rFonts w:ascii="Arial" w:hAnsi="Arial" w:cs="Arial"/>
          <w:color w:val="464646" w:themeColor="text2" w:themeShade="BF"/>
        </w:rPr>
        <w:t>favourable</w:t>
      </w:r>
      <w:proofErr w:type="spellEnd"/>
      <w:r w:rsidRPr="00285CDA">
        <w:rPr>
          <w:rFonts w:ascii="Arial" w:hAnsi="Arial" w:cs="Arial"/>
          <w:color w:val="464646" w:themeColor="text2" w:themeShade="BF"/>
        </w:rPr>
        <w:t xml:space="preserve"> manner.</w:t>
      </w:r>
    </w:p>
    <w:p w14:paraId="11BE05E1" w14:textId="7E54AE69" w:rsidR="00285CDA" w:rsidRPr="00285CDA" w:rsidRDefault="00285CDA" w:rsidP="00285CDA">
      <w:pPr>
        <w:ind w:firstLine="720"/>
        <w:rPr>
          <w:rFonts w:ascii="Arial" w:hAnsi="Arial" w:cs="Arial"/>
          <w:color w:val="464646" w:themeColor="text2" w:themeShade="BF"/>
        </w:rPr>
      </w:pPr>
      <w:r w:rsidRPr="00285CDA">
        <w:rPr>
          <w:rFonts w:ascii="Arial" w:hAnsi="Arial" w:cs="Arial"/>
          <w:color w:val="464646" w:themeColor="text2" w:themeShade="BF"/>
        </w:rPr>
        <w:t xml:space="preserve"> </w:t>
      </w:r>
    </w:p>
    <w:p w14:paraId="41F43971" w14:textId="3F091638" w:rsidR="00285CDA" w:rsidRDefault="009C6D98" w:rsidP="00285CDA">
      <w:pPr>
        <w:rPr>
          <w:rFonts w:ascii="Arial" w:hAnsi="Arial" w:cs="Arial"/>
          <w:color w:val="464646" w:themeColor="text2" w:themeShade="BF"/>
        </w:rPr>
      </w:pPr>
      <w:r>
        <w:rPr>
          <w:rFonts w:ascii="Arial" w:hAnsi="Arial" w:cs="Arial"/>
          <w:color w:val="464646" w:themeColor="text2" w:themeShade="BF"/>
        </w:rPr>
        <w:t>3</w:t>
      </w:r>
      <w:r w:rsidR="00285CDA" w:rsidRPr="00285CDA">
        <w:rPr>
          <w:rFonts w:ascii="Arial" w:hAnsi="Arial" w:cs="Arial"/>
          <w:color w:val="464646" w:themeColor="text2" w:themeShade="BF"/>
        </w:rPr>
        <w:t xml:space="preserve">. The responsible person shall ensure that no alcohol is dispensed directly by one person into the mouth of another (other than where that other person is unable to drink without assistance by reason of a disability). </w:t>
      </w:r>
    </w:p>
    <w:p w14:paraId="5AA62D1F" w14:textId="77777777" w:rsidR="009C6D98" w:rsidRPr="00285CDA" w:rsidRDefault="009C6D98" w:rsidP="00285CDA">
      <w:pPr>
        <w:rPr>
          <w:rFonts w:ascii="Arial" w:hAnsi="Arial" w:cs="Arial"/>
          <w:color w:val="464646" w:themeColor="text2" w:themeShade="BF"/>
        </w:rPr>
      </w:pPr>
    </w:p>
    <w:p w14:paraId="514C8070" w14:textId="341DE2BE" w:rsidR="00285CDA" w:rsidRDefault="009C6D98" w:rsidP="00285CDA">
      <w:pPr>
        <w:rPr>
          <w:rFonts w:ascii="Arial" w:hAnsi="Arial" w:cs="Arial"/>
          <w:color w:val="464646" w:themeColor="text2" w:themeShade="BF"/>
        </w:rPr>
      </w:pPr>
      <w:r>
        <w:rPr>
          <w:rFonts w:ascii="Arial" w:hAnsi="Arial" w:cs="Arial"/>
          <w:color w:val="464646" w:themeColor="text2" w:themeShade="BF"/>
        </w:rPr>
        <w:t>4</w:t>
      </w:r>
      <w:r w:rsidR="00285CDA" w:rsidRPr="00285CDA">
        <w:rPr>
          <w:rFonts w:ascii="Arial" w:hAnsi="Arial" w:cs="Arial"/>
          <w:color w:val="464646" w:themeColor="text2" w:themeShade="BF"/>
        </w:rPr>
        <w:t xml:space="preserve">. The responsible person shall ensure that free tap water is provided on request to customers where it is reasonably available. </w:t>
      </w:r>
    </w:p>
    <w:p w14:paraId="79905CC0" w14:textId="77777777" w:rsidR="009C6D98" w:rsidRPr="00285CDA" w:rsidRDefault="009C6D98" w:rsidP="00285CDA">
      <w:pPr>
        <w:rPr>
          <w:rFonts w:ascii="Arial" w:hAnsi="Arial" w:cs="Arial"/>
          <w:color w:val="464646" w:themeColor="text2" w:themeShade="BF"/>
        </w:rPr>
      </w:pPr>
    </w:p>
    <w:p w14:paraId="25846CE9" w14:textId="15BD0BBD" w:rsidR="009C6D98" w:rsidRDefault="009C6D98" w:rsidP="00285CDA">
      <w:pPr>
        <w:rPr>
          <w:rFonts w:ascii="Arial" w:hAnsi="Arial" w:cs="Arial"/>
          <w:color w:val="464646" w:themeColor="text2" w:themeShade="BF"/>
        </w:rPr>
      </w:pPr>
      <w:r>
        <w:rPr>
          <w:rFonts w:ascii="Arial" w:hAnsi="Arial" w:cs="Arial"/>
          <w:color w:val="464646" w:themeColor="text2" w:themeShade="BF"/>
        </w:rPr>
        <w:t>5</w:t>
      </w:r>
      <w:r w:rsidR="00285CDA" w:rsidRPr="00285CDA">
        <w:rPr>
          <w:rFonts w:ascii="Arial" w:hAnsi="Arial" w:cs="Arial"/>
          <w:color w:val="464646" w:themeColor="text2" w:themeShade="BF"/>
        </w:rPr>
        <w:t xml:space="preserve">. (1) The premises </w:t>
      </w:r>
      <w:proofErr w:type="spellStart"/>
      <w:r w:rsidR="00285CDA" w:rsidRPr="00285CDA">
        <w:rPr>
          <w:rFonts w:ascii="Arial" w:hAnsi="Arial" w:cs="Arial"/>
          <w:color w:val="464646" w:themeColor="text2" w:themeShade="BF"/>
        </w:rPr>
        <w:t>licence</w:t>
      </w:r>
      <w:proofErr w:type="spellEnd"/>
      <w:r w:rsidR="00285CDA" w:rsidRPr="00285CDA">
        <w:rPr>
          <w:rFonts w:ascii="Arial" w:hAnsi="Arial" w:cs="Arial"/>
          <w:color w:val="464646" w:themeColor="text2" w:themeShade="BF"/>
        </w:rPr>
        <w:t xml:space="preserve"> holder shall ensure that an age verification policy applies to the premises in relation to the sale or supply of alcohol. </w:t>
      </w:r>
    </w:p>
    <w:p w14:paraId="7EE82119" w14:textId="2907A652" w:rsidR="00285CDA" w:rsidRPr="00285CDA" w:rsidRDefault="00285CDA" w:rsidP="009C6D98">
      <w:pPr>
        <w:ind w:left="-113" w:firstLine="360"/>
        <w:rPr>
          <w:rFonts w:ascii="Arial" w:hAnsi="Arial" w:cs="Arial"/>
          <w:color w:val="464646" w:themeColor="text2" w:themeShade="BF"/>
        </w:rPr>
      </w:pPr>
      <w:r w:rsidRPr="00285CDA">
        <w:rPr>
          <w:rFonts w:ascii="Arial" w:hAnsi="Arial" w:cs="Arial"/>
          <w:color w:val="464646" w:themeColor="text2" w:themeShade="BF"/>
        </w:rPr>
        <w:t>(2) The policy must require individuals who appear to the responsible person to be under 18 years of age (or such older age as may be specified in the policy) to produce on request, before being served alcohol, one of the following forms of identification:</w:t>
      </w:r>
    </w:p>
    <w:p w14:paraId="2A4AC92C" w14:textId="77777777" w:rsidR="00285CDA" w:rsidRPr="00285CDA" w:rsidRDefault="00285CDA" w:rsidP="00285CDA">
      <w:pPr>
        <w:pStyle w:val="ListParagraph"/>
        <w:numPr>
          <w:ilvl w:val="0"/>
          <w:numId w:val="11"/>
        </w:numPr>
        <w:ind w:left="360"/>
        <w:rPr>
          <w:rFonts w:ascii="Arial" w:hAnsi="Arial" w:cs="Arial"/>
          <w:color w:val="464646" w:themeColor="text2" w:themeShade="BF"/>
          <w:sz w:val="24"/>
          <w:szCs w:val="24"/>
        </w:rPr>
      </w:pPr>
      <w:r w:rsidRPr="00285CDA">
        <w:rPr>
          <w:rFonts w:ascii="Arial" w:hAnsi="Arial" w:cs="Arial"/>
          <w:color w:val="464646" w:themeColor="text2" w:themeShade="BF"/>
          <w:sz w:val="24"/>
          <w:szCs w:val="24"/>
        </w:rPr>
        <w:t>Passport; • Photocard Driver’s Licence; • Cards issued by local schemes that have been verified through the Proof of Age Standards Scheme (PASS) and bear the official PASS hologram; and • National Identity Card.</w:t>
      </w:r>
    </w:p>
    <w:p w14:paraId="0637D9E5" w14:textId="697AC997" w:rsidR="009C6D98" w:rsidRDefault="009C6D98" w:rsidP="00285CDA">
      <w:pPr>
        <w:rPr>
          <w:rFonts w:ascii="Arial" w:hAnsi="Arial" w:cs="Arial"/>
          <w:color w:val="464646" w:themeColor="text2" w:themeShade="BF"/>
        </w:rPr>
      </w:pPr>
      <w:r>
        <w:rPr>
          <w:rFonts w:ascii="Arial" w:hAnsi="Arial" w:cs="Arial"/>
          <w:color w:val="464646" w:themeColor="text2" w:themeShade="BF"/>
        </w:rPr>
        <w:t>6</w:t>
      </w:r>
      <w:r w:rsidR="00285CDA" w:rsidRPr="00285CDA">
        <w:rPr>
          <w:rFonts w:ascii="Arial" w:hAnsi="Arial" w:cs="Arial"/>
          <w:color w:val="464646" w:themeColor="text2" w:themeShade="BF"/>
        </w:rPr>
        <w:t>. The responsible person shall ensure that</w:t>
      </w:r>
    </w:p>
    <w:p w14:paraId="6D82A074" w14:textId="77777777" w:rsidR="009C6D98" w:rsidRDefault="00285CDA" w:rsidP="009C6D98">
      <w:pPr>
        <w:ind w:firstLine="266"/>
        <w:rPr>
          <w:rFonts w:ascii="Arial" w:hAnsi="Arial" w:cs="Arial"/>
          <w:color w:val="464646" w:themeColor="text2" w:themeShade="BF"/>
        </w:rPr>
      </w:pPr>
      <w:r w:rsidRPr="00285CDA">
        <w:rPr>
          <w:rFonts w:ascii="Arial" w:hAnsi="Arial" w:cs="Arial"/>
          <w:color w:val="464646" w:themeColor="text2" w:themeShade="BF"/>
        </w:rPr>
        <w:t>(a) where any of the following alcoholic drinks is sold or supplied for consumption on the premises (other than alcoholic drinks sold or supplied having been made up in advance ready for sale or supply in a securely closed container) it is available to customers in the following measures</w:t>
      </w:r>
    </w:p>
    <w:p w14:paraId="4F101B3F" w14:textId="77777777" w:rsidR="009C6D98" w:rsidRDefault="00285CDA" w:rsidP="009C6D98">
      <w:pPr>
        <w:ind w:left="-454" w:firstLine="1174"/>
        <w:rPr>
          <w:rFonts w:ascii="Arial" w:hAnsi="Arial" w:cs="Arial"/>
          <w:color w:val="464646" w:themeColor="text2" w:themeShade="BF"/>
        </w:rPr>
      </w:pPr>
      <w:r w:rsidRPr="00285CDA">
        <w:rPr>
          <w:rFonts w:ascii="Arial" w:hAnsi="Arial" w:cs="Arial"/>
          <w:color w:val="464646" w:themeColor="text2" w:themeShade="BF"/>
        </w:rPr>
        <w:t>(</w:t>
      </w:r>
      <w:proofErr w:type="spellStart"/>
      <w:r w:rsidRPr="00285CDA">
        <w:rPr>
          <w:rFonts w:ascii="Arial" w:hAnsi="Arial" w:cs="Arial"/>
          <w:color w:val="464646" w:themeColor="text2" w:themeShade="BF"/>
        </w:rPr>
        <w:t>i</w:t>
      </w:r>
      <w:proofErr w:type="spellEnd"/>
      <w:r w:rsidRPr="00285CDA">
        <w:rPr>
          <w:rFonts w:ascii="Arial" w:hAnsi="Arial" w:cs="Arial"/>
          <w:color w:val="464646" w:themeColor="text2" w:themeShade="BF"/>
        </w:rPr>
        <w:t xml:space="preserve">) beer or cider: ½ </w:t>
      </w:r>
      <w:proofErr w:type="gramStart"/>
      <w:r w:rsidRPr="00285CDA">
        <w:rPr>
          <w:rFonts w:ascii="Arial" w:hAnsi="Arial" w:cs="Arial"/>
          <w:color w:val="464646" w:themeColor="text2" w:themeShade="BF"/>
        </w:rPr>
        <w:t>pint;</w:t>
      </w:r>
      <w:proofErr w:type="gramEnd"/>
      <w:r w:rsidRPr="00285CDA">
        <w:rPr>
          <w:rFonts w:ascii="Arial" w:hAnsi="Arial" w:cs="Arial"/>
          <w:color w:val="464646" w:themeColor="text2" w:themeShade="BF"/>
        </w:rPr>
        <w:t xml:space="preserve"> </w:t>
      </w:r>
    </w:p>
    <w:p w14:paraId="5DD1C63E" w14:textId="77777777" w:rsidR="009C6D98" w:rsidRDefault="00285CDA" w:rsidP="009C6D98">
      <w:pPr>
        <w:ind w:left="-454" w:firstLine="1174"/>
        <w:rPr>
          <w:rFonts w:ascii="Arial" w:hAnsi="Arial" w:cs="Arial"/>
          <w:color w:val="464646" w:themeColor="text2" w:themeShade="BF"/>
        </w:rPr>
      </w:pPr>
      <w:r w:rsidRPr="00285CDA">
        <w:rPr>
          <w:rFonts w:ascii="Arial" w:hAnsi="Arial" w:cs="Arial"/>
          <w:color w:val="464646" w:themeColor="text2" w:themeShade="BF"/>
        </w:rPr>
        <w:t xml:space="preserve">(ii) gin, rum, </w:t>
      </w:r>
      <w:proofErr w:type="gramStart"/>
      <w:r w:rsidRPr="00285CDA">
        <w:rPr>
          <w:rFonts w:ascii="Arial" w:hAnsi="Arial" w:cs="Arial"/>
          <w:color w:val="464646" w:themeColor="text2" w:themeShade="BF"/>
        </w:rPr>
        <w:t>vodka</w:t>
      </w:r>
      <w:proofErr w:type="gramEnd"/>
      <w:r w:rsidRPr="00285CDA">
        <w:rPr>
          <w:rFonts w:ascii="Arial" w:hAnsi="Arial" w:cs="Arial"/>
          <w:color w:val="464646" w:themeColor="text2" w:themeShade="BF"/>
        </w:rPr>
        <w:t xml:space="preserve"> or whisky: 25 ml or 35 ml; and </w:t>
      </w:r>
    </w:p>
    <w:p w14:paraId="7E4F0C3B" w14:textId="77777777" w:rsidR="009C6D98" w:rsidRDefault="00285CDA" w:rsidP="009C6D98">
      <w:pPr>
        <w:ind w:left="-454" w:firstLine="1174"/>
        <w:rPr>
          <w:rFonts w:ascii="Arial" w:hAnsi="Arial" w:cs="Arial"/>
          <w:color w:val="464646" w:themeColor="text2" w:themeShade="BF"/>
        </w:rPr>
      </w:pPr>
      <w:r w:rsidRPr="00285CDA">
        <w:rPr>
          <w:rFonts w:ascii="Arial" w:hAnsi="Arial" w:cs="Arial"/>
          <w:color w:val="464646" w:themeColor="text2" w:themeShade="BF"/>
        </w:rPr>
        <w:t xml:space="preserve">(iii) still wine in a glass: 125 ml; and </w:t>
      </w:r>
    </w:p>
    <w:p w14:paraId="12147806" w14:textId="53AF11E9" w:rsidR="00285CDA" w:rsidRPr="00285CDA" w:rsidRDefault="00285CDA" w:rsidP="009C6D98">
      <w:pPr>
        <w:ind w:left="-454" w:firstLine="720"/>
        <w:rPr>
          <w:rFonts w:ascii="Arial" w:hAnsi="Arial" w:cs="Arial"/>
          <w:color w:val="464646" w:themeColor="text2" w:themeShade="BF"/>
        </w:rPr>
      </w:pPr>
      <w:r w:rsidRPr="00285CDA">
        <w:rPr>
          <w:rFonts w:ascii="Arial" w:hAnsi="Arial" w:cs="Arial"/>
          <w:color w:val="464646" w:themeColor="text2" w:themeShade="BF"/>
        </w:rPr>
        <w:t xml:space="preserve">(b) customers are made aware of the availability of these measures. </w:t>
      </w:r>
    </w:p>
    <w:p w14:paraId="7FC20507" w14:textId="5147C7CA" w:rsidR="009964BF" w:rsidRPr="00285CDA" w:rsidRDefault="009964BF" w:rsidP="009964BF">
      <w:pPr>
        <w:rPr>
          <w:rFonts w:ascii="Arial" w:hAnsi="Arial" w:cs="Arial"/>
          <w:color w:val="464646" w:themeColor="text2" w:themeShade="BF"/>
        </w:rPr>
      </w:pPr>
    </w:p>
    <w:p w14:paraId="49C8801A" w14:textId="4325B334" w:rsidR="009964BF" w:rsidRPr="00285CDA" w:rsidRDefault="009964BF" w:rsidP="009964BF">
      <w:pPr>
        <w:rPr>
          <w:rFonts w:ascii="Arial" w:hAnsi="Arial" w:cs="Arial"/>
          <w:color w:val="464646" w:themeColor="text2" w:themeShade="BF"/>
        </w:rPr>
      </w:pPr>
      <w:r w:rsidRPr="00285CDA">
        <w:rPr>
          <w:rFonts w:ascii="Arial" w:hAnsi="Arial" w:cs="Arial"/>
          <w:color w:val="464646" w:themeColor="text2" w:themeShade="BF"/>
        </w:rPr>
        <w:t>Name…………………………………………</w:t>
      </w:r>
      <w:proofErr w:type="gramStart"/>
      <w:r w:rsidRPr="00285CDA">
        <w:rPr>
          <w:rFonts w:ascii="Arial" w:hAnsi="Arial" w:cs="Arial"/>
          <w:color w:val="464646" w:themeColor="text2" w:themeShade="BF"/>
        </w:rPr>
        <w:t>….(</w:t>
      </w:r>
      <w:proofErr w:type="gramEnd"/>
      <w:r w:rsidRPr="00285CDA">
        <w:rPr>
          <w:rFonts w:ascii="Arial" w:hAnsi="Arial" w:cs="Arial"/>
          <w:color w:val="464646" w:themeColor="text2" w:themeShade="BF"/>
        </w:rPr>
        <w:t>Designated Responsible Person)</w:t>
      </w:r>
    </w:p>
    <w:p w14:paraId="6B2BCF6A" w14:textId="77777777" w:rsidR="009964BF" w:rsidRPr="00285CDA" w:rsidRDefault="009964BF" w:rsidP="009964BF">
      <w:pPr>
        <w:rPr>
          <w:rFonts w:ascii="Arial" w:hAnsi="Arial" w:cs="Arial"/>
          <w:color w:val="464646" w:themeColor="text2" w:themeShade="BF"/>
        </w:rPr>
      </w:pPr>
    </w:p>
    <w:p w14:paraId="2C791825" w14:textId="2C4DE3B7" w:rsidR="009964BF" w:rsidRPr="00285CDA" w:rsidRDefault="009964BF" w:rsidP="009964BF">
      <w:pPr>
        <w:rPr>
          <w:rFonts w:ascii="Arial" w:hAnsi="Arial" w:cs="Arial"/>
          <w:color w:val="464646" w:themeColor="text2" w:themeShade="BF"/>
        </w:rPr>
      </w:pPr>
      <w:r w:rsidRPr="00285CDA">
        <w:rPr>
          <w:rFonts w:ascii="Arial" w:hAnsi="Arial" w:cs="Arial"/>
          <w:color w:val="464646" w:themeColor="text2" w:themeShade="BF"/>
        </w:rPr>
        <w:t xml:space="preserve">Signed ........................................................... </w:t>
      </w:r>
    </w:p>
    <w:p w14:paraId="6268692B" w14:textId="77777777" w:rsidR="009964BF" w:rsidRPr="00285CDA" w:rsidRDefault="009964BF" w:rsidP="009964BF">
      <w:pPr>
        <w:rPr>
          <w:rFonts w:ascii="Arial" w:hAnsi="Arial" w:cs="Arial"/>
          <w:color w:val="464646" w:themeColor="text2" w:themeShade="BF"/>
        </w:rPr>
      </w:pPr>
    </w:p>
    <w:p w14:paraId="7F2890F9" w14:textId="3CA0083A" w:rsidR="009964BF" w:rsidRPr="00285CDA" w:rsidRDefault="009964BF" w:rsidP="009964BF">
      <w:pPr>
        <w:rPr>
          <w:rFonts w:ascii="Arial" w:hAnsi="Arial" w:cs="Arial"/>
          <w:color w:val="464646" w:themeColor="text2" w:themeShade="BF"/>
        </w:rPr>
      </w:pPr>
      <w:r w:rsidRPr="00285CDA">
        <w:rPr>
          <w:rFonts w:ascii="Arial" w:hAnsi="Arial" w:cs="Arial"/>
          <w:color w:val="464646" w:themeColor="text2" w:themeShade="BF"/>
        </w:rPr>
        <w:t>Date ............................................................</w:t>
      </w:r>
    </w:p>
    <w:sectPr w:rsidR="009964BF" w:rsidRPr="00285CDA" w:rsidSect="00992228">
      <w:footerReference w:type="default" r:id="rId10"/>
      <w:pgSz w:w="11906" w:h="16838"/>
      <w:pgMar w:top="1440" w:right="1440" w:bottom="1440" w:left="144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A643" w14:textId="77777777" w:rsidR="00F069D1" w:rsidRDefault="00F069D1">
      <w:r>
        <w:separator/>
      </w:r>
    </w:p>
  </w:endnote>
  <w:endnote w:type="continuationSeparator" w:id="0">
    <w:p w14:paraId="2F230EF1" w14:textId="77777777" w:rsidR="00F069D1" w:rsidRDefault="00F0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Phosphate Solid">
    <w:charset w:val="4D"/>
    <w:family w:val="auto"/>
    <w:pitch w:val="variable"/>
    <w:sig w:usb0="A00000EF" w:usb1="5000204B" w:usb2="0000004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1498" w14:textId="354724F3" w:rsidR="00774C64" w:rsidRDefault="00774C64">
    <w:pPr>
      <w:pStyle w:val="Footer"/>
      <w:pBdr>
        <w:top w:val="thinThickSmallGap" w:sz="24" w:space="1" w:color="0B7366" w:themeColor="accent2" w:themeShade="7F"/>
      </w:pBdr>
      <w:rPr>
        <w:rFonts w:asciiTheme="majorHAnsi" w:eastAsiaTheme="majorEastAsia" w:hAnsiTheme="majorHAnsi" w:cstheme="majorBidi"/>
      </w:rPr>
    </w:pPr>
    <w:r>
      <w:rPr>
        <w:rFonts w:asciiTheme="majorHAnsi" w:eastAsiaTheme="majorEastAsia" w:hAnsiTheme="majorHAnsi" w:cstheme="majorBidi"/>
      </w:rPr>
      <w:t>B</w:t>
    </w:r>
    <w:r w:rsidR="00187CA4">
      <w:rPr>
        <w:rFonts w:asciiTheme="majorHAnsi" w:eastAsiaTheme="majorEastAsia" w:hAnsiTheme="majorHAnsi" w:cstheme="majorBidi"/>
      </w:rPr>
      <w:t>L</w:t>
    </w:r>
    <w:r>
      <w:rPr>
        <w:rFonts w:asciiTheme="majorHAnsi" w:eastAsiaTheme="majorEastAsia" w:hAnsiTheme="majorHAnsi" w:cstheme="majorBidi"/>
      </w:rPr>
      <w:t xml:space="preserve">&amp;H </w:t>
    </w:r>
    <w:r w:rsidR="00187CA4">
      <w:rPr>
        <w:rFonts w:asciiTheme="majorHAnsi" w:eastAsiaTheme="majorEastAsia" w:hAnsiTheme="majorHAnsi" w:cstheme="majorBidi"/>
      </w:rPr>
      <w:t>MAR</w:t>
    </w:r>
    <w:r>
      <w:rPr>
        <w:rFonts w:asciiTheme="majorHAnsi" w:eastAsiaTheme="majorEastAsia" w:hAnsiTheme="majorHAnsi" w:cstheme="majorBidi"/>
      </w:rPr>
      <w:t xml:space="preserve"> 2</w:t>
    </w:r>
    <w:r w:rsidR="00B463F8">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187CA4">
      <w:rPr>
        <w:rFonts w:asciiTheme="minorHAnsi" w:eastAsiaTheme="minorEastAsia" w:hAnsiTheme="minorHAnsi" w:cstheme="minorBidi"/>
      </w:rPr>
      <w:t>1</w:t>
    </w:r>
  </w:p>
  <w:p w14:paraId="4F5EE965" w14:textId="77777777" w:rsidR="009173E9" w:rsidRDefault="009173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B050" w14:textId="77777777" w:rsidR="00F069D1" w:rsidRDefault="00F069D1">
      <w:r>
        <w:separator/>
      </w:r>
    </w:p>
  </w:footnote>
  <w:footnote w:type="continuationSeparator" w:id="0">
    <w:p w14:paraId="68A5FC1C" w14:textId="77777777" w:rsidR="00F069D1" w:rsidRDefault="00F0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BB6"/>
    <w:multiLevelType w:val="hybridMultilevel"/>
    <w:tmpl w:val="D0642C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35A415B"/>
    <w:multiLevelType w:val="hybridMultilevel"/>
    <w:tmpl w:val="1E62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A7DE8"/>
    <w:multiLevelType w:val="hybridMultilevel"/>
    <w:tmpl w:val="7E90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2DDD"/>
    <w:multiLevelType w:val="hybridMultilevel"/>
    <w:tmpl w:val="4CF24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33778"/>
    <w:multiLevelType w:val="hybridMultilevel"/>
    <w:tmpl w:val="7D688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D2C19"/>
    <w:multiLevelType w:val="hybridMultilevel"/>
    <w:tmpl w:val="EFF2AD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E6D77"/>
    <w:multiLevelType w:val="multilevel"/>
    <w:tmpl w:val="53BA81E4"/>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4C0B88"/>
    <w:multiLevelType w:val="hybridMultilevel"/>
    <w:tmpl w:val="FFCCB8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86AB3"/>
    <w:multiLevelType w:val="hybridMultilevel"/>
    <w:tmpl w:val="36E8A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871729"/>
    <w:multiLevelType w:val="hybridMultilevel"/>
    <w:tmpl w:val="5462A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9819E5"/>
    <w:multiLevelType w:val="multilevel"/>
    <w:tmpl w:val="122C70FC"/>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93138787">
    <w:abstractNumId w:val="7"/>
  </w:num>
  <w:num w:numId="2" w16cid:durableId="1135290700">
    <w:abstractNumId w:val="5"/>
  </w:num>
  <w:num w:numId="3" w16cid:durableId="2026899457">
    <w:abstractNumId w:val="9"/>
  </w:num>
  <w:num w:numId="4" w16cid:durableId="932324433">
    <w:abstractNumId w:val="3"/>
  </w:num>
  <w:num w:numId="5" w16cid:durableId="35351215">
    <w:abstractNumId w:val="1"/>
  </w:num>
  <w:num w:numId="6" w16cid:durableId="1513765805">
    <w:abstractNumId w:val="4"/>
  </w:num>
  <w:num w:numId="7" w16cid:durableId="1049651882">
    <w:abstractNumId w:val="8"/>
  </w:num>
  <w:num w:numId="8" w16cid:durableId="981930059">
    <w:abstractNumId w:val="10"/>
  </w:num>
  <w:num w:numId="9" w16cid:durableId="547454379">
    <w:abstractNumId w:val="2"/>
  </w:num>
  <w:num w:numId="10" w16cid:durableId="1131511592">
    <w:abstractNumId w:val="6"/>
  </w:num>
  <w:num w:numId="11" w16cid:durableId="104899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10"/>
    <w:rsid w:val="000058FC"/>
    <w:rsid w:val="000066A6"/>
    <w:rsid w:val="00030F89"/>
    <w:rsid w:val="00037F6A"/>
    <w:rsid w:val="00044E88"/>
    <w:rsid w:val="00094F96"/>
    <w:rsid w:val="000A4748"/>
    <w:rsid w:val="000C3124"/>
    <w:rsid w:val="000D3107"/>
    <w:rsid w:val="00100F88"/>
    <w:rsid w:val="001527FF"/>
    <w:rsid w:val="00157677"/>
    <w:rsid w:val="00183C0B"/>
    <w:rsid w:val="00187CA4"/>
    <w:rsid w:val="001B1484"/>
    <w:rsid w:val="001D0904"/>
    <w:rsid w:val="001F35C0"/>
    <w:rsid w:val="001F77C2"/>
    <w:rsid w:val="00201059"/>
    <w:rsid w:val="00206EF9"/>
    <w:rsid w:val="00206F7D"/>
    <w:rsid w:val="00212672"/>
    <w:rsid w:val="00223D5E"/>
    <w:rsid w:val="00227762"/>
    <w:rsid w:val="00264DE2"/>
    <w:rsid w:val="00271114"/>
    <w:rsid w:val="00275E40"/>
    <w:rsid w:val="00285CDA"/>
    <w:rsid w:val="002A1225"/>
    <w:rsid w:val="002A5926"/>
    <w:rsid w:val="002C218E"/>
    <w:rsid w:val="002D3450"/>
    <w:rsid w:val="002E7AEC"/>
    <w:rsid w:val="003156F9"/>
    <w:rsid w:val="00323248"/>
    <w:rsid w:val="00331F97"/>
    <w:rsid w:val="0034158C"/>
    <w:rsid w:val="00352D39"/>
    <w:rsid w:val="00380A16"/>
    <w:rsid w:val="003911CE"/>
    <w:rsid w:val="003A501F"/>
    <w:rsid w:val="003A5BBB"/>
    <w:rsid w:val="003A5E01"/>
    <w:rsid w:val="003A7110"/>
    <w:rsid w:val="003B748B"/>
    <w:rsid w:val="003D0E4D"/>
    <w:rsid w:val="003F1652"/>
    <w:rsid w:val="004025EC"/>
    <w:rsid w:val="00434F2A"/>
    <w:rsid w:val="0044389A"/>
    <w:rsid w:val="00481CB2"/>
    <w:rsid w:val="00490E74"/>
    <w:rsid w:val="004B7E77"/>
    <w:rsid w:val="004E1B99"/>
    <w:rsid w:val="0052179D"/>
    <w:rsid w:val="005335A4"/>
    <w:rsid w:val="00533849"/>
    <w:rsid w:val="005455C1"/>
    <w:rsid w:val="00586F43"/>
    <w:rsid w:val="00593050"/>
    <w:rsid w:val="005A2F40"/>
    <w:rsid w:val="005A62B9"/>
    <w:rsid w:val="005A6CE9"/>
    <w:rsid w:val="005E13AB"/>
    <w:rsid w:val="00600CC9"/>
    <w:rsid w:val="00605779"/>
    <w:rsid w:val="00612CFD"/>
    <w:rsid w:val="0062493A"/>
    <w:rsid w:val="00631262"/>
    <w:rsid w:val="00644487"/>
    <w:rsid w:val="00664AA0"/>
    <w:rsid w:val="0067410A"/>
    <w:rsid w:val="00684220"/>
    <w:rsid w:val="006C664C"/>
    <w:rsid w:val="006C68BC"/>
    <w:rsid w:val="00703270"/>
    <w:rsid w:val="00774C64"/>
    <w:rsid w:val="007C0C20"/>
    <w:rsid w:val="007C74C9"/>
    <w:rsid w:val="007D2E57"/>
    <w:rsid w:val="007E3753"/>
    <w:rsid w:val="008404D0"/>
    <w:rsid w:val="008477B2"/>
    <w:rsid w:val="00897167"/>
    <w:rsid w:val="008A0ED4"/>
    <w:rsid w:val="008A272C"/>
    <w:rsid w:val="008A4227"/>
    <w:rsid w:val="008D613E"/>
    <w:rsid w:val="00912445"/>
    <w:rsid w:val="009173E9"/>
    <w:rsid w:val="009228C7"/>
    <w:rsid w:val="00925295"/>
    <w:rsid w:val="009258D9"/>
    <w:rsid w:val="00931A8C"/>
    <w:rsid w:val="0094516C"/>
    <w:rsid w:val="00962E4D"/>
    <w:rsid w:val="009737FE"/>
    <w:rsid w:val="00976F3E"/>
    <w:rsid w:val="009848C1"/>
    <w:rsid w:val="00984D9E"/>
    <w:rsid w:val="00992228"/>
    <w:rsid w:val="009964BF"/>
    <w:rsid w:val="009B06D6"/>
    <w:rsid w:val="009C6D98"/>
    <w:rsid w:val="009D0062"/>
    <w:rsid w:val="009D0210"/>
    <w:rsid w:val="00A01D42"/>
    <w:rsid w:val="00A07CC7"/>
    <w:rsid w:val="00A33958"/>
    <w:rsid w:val="00A40041"/>
    <w:rsid w:val="00A43F41"/>
    <w:rsid w:val="00A52310"/>
    <w:rsid w:val="00AB64FE"/>
    <w:rsid w:val="00AC37D5"/>
    <w:rsid w:val="00AF6DF3"/>
    <w:rsid w:val="00B463F8"/>
    <w:rsid w:val="00B61058"/>
    <w:rsid w:val="00B82AD3"/>
    <w:rsid w:val="00B9526F"/>
    <w:rsid w:val="00BA7810"/>
    <w:rsid w:val="00BB5DF7"/>
    <w:rsid w:val="00BC4F96"/>
    <w:rsid w:val="00BD467F"/>
    <w:rsid w:val="00BE567E"/>
    <w:rsid w:val="00C1360F"/>
    <w:rsid w:val="00C21884"/>
    <w:rsid w:val="00C56DBD"/>
    <w:rsid w:val="00C647A2"/>
    <w:rsid w:val="00C651C0"/>
    <w:rsid w:val="00C678CC"/>
    <w:rsid w:val="00C73829"/>
    <w:rsid w:val="00CD14DB"/>
    <w:rsid w:val="00CE427C"/>
    <w:rsid w:val="00D055FF"/>
    <w:rsid w:val="00D35AE5"/>
    <w:rsid w:val="00D435B7"/>
    <w:rsid w:val="00D43A3C"/>
    <w:rsid w:val="00D57D9B"/>
    <w:rsid w:val="00D63F83"/>
    <w:rsid w:val="00DA0EA3"/>
    <w:rsid w:val="00DC424E"/>
    <w:rsid w:val="00DD0D57"/>
    <w:rsid w:val="00DE2370"/>
    <w:rsid w:val="00DE707E"/>
    <w:rsid w:val="00DF527E"/>
    <w:rsid w:val="00E66C56"/>
    <w:rsid w:val="00E72DB7"/>
    <w:rsid w:val="00E7688F"/>
    <w:rsid w:val="00E86F2C"/>
    <w:rsid w:val="00E926CF"/>
    <w:rsid w:val="00E931D0"/>
    <w:rsid w:val="00EF5720"/>
    <w:rsid w:val="00EF65AA"/>
    <w:rsid w:val="00F02BE1"/>
    <w:rsid w:val="00F069D1"/>
    <w:rsid w:val="00F17DF2"/>
    <w:rsid w:val="00F20EFA"/>
    <w:rsid w:val="00F22F3E"/>
    <w:rsid w:val="00F27E95"/>
    <w:rsid w:val="00F608F7"/>
    <w:rsid w:val="00F940B2"/>
    <w:rsid w:val="00FB5551"/>
    <w:rsid w:val="00FD3D30"/>
    <w:rsid w:val="00FF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586F2"/>
  <w15:docId w15:val="{7D5DA9FE-5677-4514-AC50-EA17EA96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5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058"/>
    <w:rPr>
      <w:u w:val="single"/>
    </w:rPr>
  </w:style>
  <w:style w:type="paragraph" w:customStyle="1" w:styleId="Body">
    <w:name w:val="Body"/>
    <w:rsid w:val="00B61058"/>
    <w:rPr>
      <w:rFonts w:ascii="Helvetica Neue" w:hAnsi="Helvetica Neue" w:cs="Arial Unicode MS"/>
      <w:color w:val="000000"/>
      <w:sz w:val="22"/>
      <w:szCs w:val="22"/>
    </w:rPr>
  </w:style>
  <w:style w:type="paragraph" w:styleId="Header">
    <w:name w:val="header"/>
    <w:basedOn w:val="Normal"/>
    <w:link w:val="HeaderChar"/>
    <w:uiPriority w:val="99"/>
    <w:unhideWhenUsed/>
    <w:rsid w:val="000A4748"/>
    <w:pPr>
      <w:tabs>
        <w:tab w:val="center" w:pos="4680"/>
        <w:tab w:val="right" w:pos="9360"/>
      </w:tabs>
    </w:pPr>
  </w:style>
  <w:style w:type="character" w:customStyle="1" w:styleId="HeaderChar">
    <w:name w:val="Header Char"/>
    <w:basedOn w:val="DefaultParagraphFont"/>
    <w:link w:val="Header"/>
    <w:uiPriority w:val="99"/>
    <w:rsid w:val="000A4748"/>
    <w:rPr>
      <w:sz w:val="24"/>
      <w:szCs w:val="24"/>
      <w:lang w:val="en-US"/>
    </w:rPr>
  </w:style>
  <w:style w:type="paragraph" w:styleId="Footer">
    <w:name w:val="footer"/>
    <w:basedOn w:val="Normal"/>
    <w:link w:val="FooterChar"/>
    <w:uiPriority w:val="99"/>
    <w:unhideWhenUsed/>
    <w:rsid w:val="000A4748"/>
    <w:pPr>
      <w:tabs>
        <w:tab w:val="center" w:pos="4680"/>
        <w:tab w:val="right" w:pos="9360"/>
      </w:tabs>
    </w:pPr>
  </w:style>
  <w:style w:type="character" w:customStyle="1" w:styleId="FooterChar">
    <w:name w:val="Footer Char"/>
    <w:basedOn w:val="DefaultParagraphFont"/>
    <w:link w:val="Footer"/>
    <w:uiPriority w:val="99"/>
    <w:rsid w:val="000A4748"/>
    <w:rPr>
      <w:sz w:val="24"/>
      <w:szCs w:val="24"/>
      <w:lang w:val="en-US"/>
    </w:rPr>
  </w:style>
  <w:style w:type="character" w:styleId="FollowedHyperlink">
    <w:name w:val="FollowedHyperlink"/>
    <w:basedOn w:val="DefaultParagraphFont"/>
    <w:uiPriority w:val="99"/>
    <w:semiHidden/>
    <w:unhideWhenUsed/>
    <w:rsid w:val="00962E4D"/>
    <w:rPr>
      <w:color w:val="FF00FF" w:themeColor="followedHyperlink"/>
      <w:u w:val="single"/>
    </w:rPr>
  </w:style>
  <w:style w:type="character" w:customStyle="1" w:styleId="et2ym">
    <w:name w:val="et2ym"/>
    <w:basedOn w:val="DefaultParagraphFont"/>
    <w:rsid w:val="00962E4D"/>
  </w:style>
  <w:style w:type="paragraph" w:styleId="BalloonText">
    <w:name w:val="Balloon Text"/>
    <w:basedOn w:val="Normal"/>
    <w:link w:val="BalloonTextChar"/>
    <w:uiPriority w:val="99"/>
    <w:semiHidden/>
    <w:unhideWhenUsed/>
    <w:rsid w:val="00434F2A"/>
    <w:rPr>
      <w:sz w:val="18"/>
      <w:szCs w:val="18"/>
    </w:rPr>
  </w:style>
  <w:style w:type="character" w:customStyle="1" w:styleId="BalloonTextChar">
    <w:name w:val="Balloon Text Char"/>
    <w:basedOn w:val="DefaultParagraphFont"/>
    <w:link w:val="BalloonText"/>
    <w:uiPriority w:val="99"/>
    <w:semiHidden/>
    <w:rsid w:val="00434F2A"/>
    <w:rPr>
      <w:sz w:val="18"/>
      <w:szCs w:val="18"/>
      <w:lang w:val="en-US"/>
    </w:rPr>
  </w:style>
  <w:style w:type="paragraph" w:styleId="ListParagraph">
    <w:name w:val="List Paragraph"/>
    <w:basedOn w:val="Normal"/>
    <w:uiPriority w:val="34"/>
    <w:qFormat/>
    <w:rsid w:val="00F17D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E86F2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85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31268">
      <w:bodyDiv w:val="1"/>
      <w:marLeft w:val="0"/>
      <w:marRight w:val="0"/>
      <w:marTop w:val="0"/>
      <w:marBottom w:val="0"/>
      <w:divBdr>
        <w:top w:val="none" w:sz="0" w:space="0" w:color="auto"/>
        <w:left w:val="none" w:sz="0" w:space="0" w:color="auto"/>
        <w:bottom w:val="none" w:sz="0" w:space="0" w:color="auto"/>
        <w:right w:val="none" w:sz="0" w:space="0" w:color="auto"/>
      </w:divBdr>
    </w:div>
    <w:div w:id="1430855714">
      <w:bodyDiv w:val="1"/>
      <w:marLeft w:val="0"/>
      <w:marRight w:val="0"/>
      <w:marTop w:val="0"/>
      <w:marBottom w:val="0"/>
      <w:divBdr>
        <w:top w:val="none" w:sz="0" w:space="0" w:color="auto"/>
        <w:left w:val="none" w:sz="0" w:space="0" w:color="auto"/>
        <w:bottom w:val="none" w:sz="0" w:space="0" w:color="auto"/>
        <w:right w:val="none" w:sz="0" w:space="0" w:color="auto"/>
      </w:divBdr>
    </w:div>
    <w:div w:id="1583953191">
      <w:bodyDiv w:val="1"/>
      <w:marLeft w:val="0"/>
      <w:marRight w:val="0"/>
      <w:marTop w:val="0"/>
      <w:marBottom w:val="0"/>
      <w:divBdr>
        <w:top w:val="none" w:sz="0" w:space="0" w:color="auto"/>
        <w:left w:val="none" w:sz="0" w:space="0" w:color="auto"/>
        <w:bottom w:val="none" w:sz="0" w:space="0" w:color="auto"/>
        <w:right w:val="none" w:sz="0" w:space="0" w:color="auto"/>
      </w:divBdr>
    </w:div>
    <w:div w:id="1754860261">
      <w:bodyDiv w:val="1"/>
      <w:marLeft w:val="0"/>
      <w:marRight w:val="0"/>
      <w:marTop w:val="0"/>
      <w:marBottom w:val="0"/>
      <w:divBdr>
        <w:top w:val="none" w:sz="0" w:space="0" w:color="auto"/>
        <w:left w:val="none" w:sz="0" w:space="0" w:color="auto"/>
        <w:bottom w:val="none" w:sz="0" w:space="0" w:color="auto"/>
        <w:right w:val="none" w:sz="0" w:space="0" w:color="auto"/>
      </w:divBdr>
      <w:divsChild>
        <w:div w:id="1991398541">
          <w:marLeft w:val="0"/>
          <w:marRight w:val="0"/>
          <w:marTop w:val="100"/>
          <w:marBottom w:val="100"/>
          <w:divBdr>
            <w:top w:val="none" w:sz="0" w:space="0" w:color="auto"/>
            <w:left w:val="none" w:sz="0" w:space="0" w:color="auto"/>
            <w:bottom w:val="none" w:sz="0" w:space="0" w:color="auto"/>
            <w:right w:val="none" w:sz="0" w:space="0" w:color="auto"/>
          </w:divBdr>
          <w:divsChild>
            <w:div w:id="1115059905">
              <w:marLeft w:val="0"/>
              <w:marRight w:val="0"/>
              <w:marTop w:val="0"/>
              <w:marBottom w:val="0"/>
              <w:divBdr>
                <w:top w:val="none" w:sz="0" w:space="0" w:color="auto"/>
                <w:left w:val="none" w:sz="0" w:space="0" w:color="auto"/>
                <w:bottom w:val="none" w:sz="0" w:space="0" w:color="auto"/>
                <w:right w:val="none" w:sz="0" w:space="0" w:color="auto"/>
              </w:divBdr>
              <w:divsChild>
                <w:div w:id="20992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039">
          <w:marLeft w:val="0"/>
          <w:marRight w:val="0"/>
          <w:marTop w:val="100"/>
          <w:marBottom w:val="100"/>
          <w:divBdr>
            <w:top w:val="none" w:sz="0" w:space="0" w:color="auto"/>
            <w:left w:val="none" w:sz="0" w:space="0" w:color="auto"/>
            <w:bottom w:val="none" w:sz="0" w:space="0" w:color="auto"/>
            <w:right w:val="none" w:sz="0" w:space="0" w:color="auto"/>
          </w:divBdr>
          <w:divsChild>
            <w:div w:id="703555446">
              <w:marLeft w:val="0"/>
              <w:marRight w:val="0"/>
              <w:marTop w:val="0"/>
              <w:marBottom w:val="0"/>
              <w:divBdr>
                <w:top w:val="none" w:sz="0" w:space="0" w:color="auto"/>
                <w:left w:val="none" w:sz="0" w:space="0" w:color="auto"/>
                <w:bottom w:val="none" w:sz="0" w:space="0" w:color="auto"/>
                <w:right w:val="none" w:sz="0" w:space="0" w:color="auto"/>
              </w:divBdr>
              <w:divsChild>
                <w:div w:id="1558080671">
                  <w:marLeft w:val="0"/>
                  <w:marRight w:val="0"/>
                  <w:marTop w:val="0"/>
                  <w:marBottom w:val="445"/>
                  <w:divBdr>
                    <w:top w:val="none" w:sz="0" w:space="0" w:color="auto"/>
                    <w:left w:val="none" w:sz="0" w:space="0" w:color="auto"/>
                    <w:bottom w:val="none" w:sz="0" w:space="0" w:color="auto"/>
                    <w:right w:val="none" w:sz="0" w:space="0" w:color="auto"/>
                  </w:divBdr>
                  <w:divsChild>
                    <w:div w:id="186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uckbylibraryhu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20Jane\AppData\Local\Microsoft\Windows\Temporary%20Internet%20Files\Content.Outlook\E6QX7EAA\2019%2006%2011%20template%20%20for%20documents.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C8F7-6D78-4AA3-8648-7B606E22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06 11 template  for documents.dotx</Template>
  <TotalTime>1</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Jane</dc:creator>
  <cp:lastModifiedBy>Jo </cp:lastModifiedBy>
  <cp:revision>2</cp:revision>
  <cp:lastPrinted>2020-02-18T13:21:00Z</cp:lastPrinted>
  <dcterms:created xsi:type="dcterms:W3CDTF">2022-04-20T12:47:00Z</dcterms:created>
  <dcterms:modified xsi:type="dcterms:W3CDTF">2022-04-20T12:47:00Z</dcterms:modified>
</cp:coreProperties>
</file>